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the-cognitive-bandwidth-problem"/>
    <w:p>
      <w:pPr>
        <w:pStyle w:val="Heading1"/>
      </w:pPr>
      <w:r>
        <w:t xml:space="preserve">The Cognitive Bandwidth Problem</w:t>
      </w:r>
    </w:p>
    <w:p>
      <w:pPr>
        <w:pStyle w:val="FirstParagraph"/>
      </w:pPr>
      <w:r>
        <w:rPr>
          <w:b/>
          <w:bCs/>
        </w:rPr>
        <w:t xml:space="preserve">Subtitle:</w:t>
      </w:r>
      <w:r>
        <w:t xml:space="preserve"> </w:t>
      </w:r>
      <w:r>
        <w:t xml:space="preserve">A New Architecture for Knowledge Transfer in the Age of Infinite Information</w:t>
      </w:r>
    </w:p>
    <w:p>
      <w:pPr>
        <w:pStyle w:val="BodyText"/>
      </w:pPr>
      <w:r>
        <w:rPr>
          <w:b/>
          <w:bCs/>
        </w:rPr>
        <w:t xml:space="preserve">Author:</w:t>
      </w:r>
      <w:r>
        <w:t xml:space="preserve"> </w:t>
      </w:r>
      <w:r>
        <w:t xml:space="preserve">The Vista Research Team</w:t>
      </w:r>
      <w:r>
        <w:t xml:space="preserve"> </w:t>
      </w:r>
      <w:r>
        <w:rPr>
          <w:b/>
          <w:bCs/>
        </w:rPr>
        <w:t xml:space="preserve">Date:</w:t>
      </w:r>
      <w:r>
        <w:t xml:space="preserve"> </w:t>
      </w:r>
      <w:r>
        <w:t xml:space="preserve">February 2026</w:t>
      </w:r>
      <w:r>
        <w:t xml:space="preserve"> </w:t>
      </w:r>
      <w:r>
        <w:rPr>
          <w:b/>
          <w:bCs/>
        </w:rPr>
        <w:t xml:space="preserve">Version:</w:t>
      </w:r>
      <w:r>
        <w:t xml:space="preserve"> </w:t>
      </w:r>
      <w:r>
        <w:t xml:space="preserve">1.0</w:t>
      </w:r>
    </w:p>
    <w:bookmarkStart w:id="12" w:name="executive-abstract"/>
    <w:p>
      <w:pPr>
        <w:pStyle w:val="Heading2"/>
      </w:pPr>
      <w:r>
        <w:t xml:space="preserve">1. Executive Abstract</w:t>
      </w:r>
    </w:p>
    <w:bookmarkStart w:id="9" w:name="the-thesis-the-end-of-scarcity"/>
    <w:p>
      <w:pPr>
        <w:pStyle w:val="Heading3"/>
      </w:pPr>
      <w:r>
        <w:t xml:space="preserve">1.1 The Thesis: The End of Scarcity</w:t>
      </w:r>
    </w:p>
    <w:p>
      <w:pPr>
        <w:pStyle w:val="FirstParagraph"/>
      </w:pPr>
      <w:r>
        <w:t xml:space="preserve">For the entirety of human history, our primary intellectual constraint was</w:t>
      </w:r>
      <w:r>
        <w:t xml:space="preserve"> </w:t>
      </w:r>
      <w:r>
        <w:rPr>
          <w:b/>
          <w:bCs/>
        </w:rPr>
        <w:t xml:space="preserve">information scarcity</w:t>
      </w:r>
      <w:r>
        <w:t xml:space="preserve">. Knowledge was expensive to create, difficult to distribute, and slow to access. Consequently, our biological and technological systems evolved to prioritize the</w:t>
      </w:r>
      <w:r>
        <w:t xml:space="preserve"> </w:t>
      </w:r>
      <w:r>
        <w:rPr>
          <w:i/>
          <w:iCs/>
        </w:rPr>
        <w:t xml:space="preserve">acquisition</w:t>
      </w:r>
      <w:r>
        <w:t xml:space="preserve"> </w:t>
      </w:r>
      <w:r>
        <w:t xml:space="preserve">of information. We built libraries, universities, and search engines to help us find the needle in the haystack.</w:t>
      </w:r>
    </w:p>
    <w:p>
      <w:pPr>
        <w:pStyle w:val="BodyText"/>
      </w:pPr>
      <w:r>
        <w:t xml:space="preserve">Today, that paradigm has inverted. We have transitioned from an era of Scarcity to an era of</w:t>
      </w:r>
      <w:r>
        <w:t xml:space="preserve"> </w:t>
      </w:r>
      <w:r>
        <w:rPr>
          <w:b/>
          <w:bCs/>
        </w:rPr>
        <w:t xml:space="preserve">Information Infinity</w:t>
      </w:r>
      <w:r>
        <w:t xml:space="preserve">. The widespread adoption of Generative AI has reduced the marginal cost of creating high-fidelity content—text, code, analysis, and media—to effectively zero.</w:t>
      </w:r>
    </w:p>
    <w:p>
      <w:pPr>
        <w:pStyle w:val="BodyText"/>
      </w:pPr>
      <w:r>
        <w:t xml:space="preserve">However, while the rate of information</w:t>
      </w:r>
      <w:r>
        <w:t xml:space="preserve"> </w:t>
      </w:r>
      <w:r>
        <w:rPr>
          <w:i/>
          <w:iCs/>
        </w:rPr>
        <w:t xml:space="preserve">generation</w:t>
      </w:r>
      <w:r>
        <w:t xml:space="preserve"> </w:t>
      </w:r>
      <w:r>
        <w:t xml:space="preserve">has become exponential, the rate of human information</w:t>
      </w:r>
      <w:r>
        <w:t xml:space="preserve"> </w:t>
      </w:r>
      <w:r>
        <w:rPr>
          <w:i/>
          <w:iCs/>
        </w:rPr>
        <w:t xml:space="preserve">processing</w:t>
      </w:r>
      <w:r>
        <w:t xml:space="preserve"> </w:t>
      </w:r>
      <w:r>
        <w:t xml:space="preserve">remains strictly linear. The human brain, specifically the reading interface we have used for 5,000 years, has not received a firmware update. We are attempting to drink from a firehose with a straw.</w:t>
      </w:r>
    </w:p>
    <w:bookmarkEnd w:id="9"/>
    <w:bookmarkStart w:id="10" w:name="the-problem-the-great-asymmetry"/>
    <w:p>
      <w:pPr>
        <w:pStyle w:val="Heading3"/>
      </w:pPr>
      <w:r>
        <w:t xml:space="preserve">1.2 The Problem: The Great Asymmetry</w:t>
      </w:r>
    </w:p>
    <w:p>
      <w:pPr>
        <w:pStyle w:val="FirstParagraph"/>
      </w:pPr>
      <w:r>
        <w:t xml:space="preserve">We call this widening gap</w:t>
      </w:r>
      <w:r>
        <w:t xml:space="preserve"> </w:t>
      </w:r>
      <w:r>
        <w:rPr>
          <w:b/>
          <w:bCs/>
        </w:rPr>
        <w:t xml:space="preserve">“The Great Asymmetry.”</w:t>
      </w:r>
    </w:p>
    <w:p>
      <w:pPr>
        <w:pStyle w:val="Compact"/>
        <w:numPr>
          <w:ilvl w:val="0"/>
          <w:numId w:val="1001"/>
        </w:numPr>
      </w:pPr>
      <w:r>
        <w:rPr>
          <w:b/>
          <w:bCs/>
        </w:rPr>
        <w:t xml:space="preserve">AI Generation Speed:</w:t>
      </w:r>
      <w:r>
        <w:t xml:space="preserve"> </w:t>
      </w:r>
      <w:r>
        <w:t xml:space="preserve">10,000+ words per minute.</w:t>
      </w:r>
    </w:p>
    <w:p>
      <w:pPr>
        <w:pStyle w:val="Compact"/>
        <w:numPr>
          <w:ilvl w:val="0"/>
          <w:numId w:val="1001"/>
        </w:numPr>
      </w:pPr>
      <w:r>
        <w:rPr>
          <w:b/>
          <w:bCs/>
        </w:rPr>
        <w:t xml:space="preserve">Human Reading Speed:</w:t>
      </w:r>
      <w:r>
        <w:t xml:space="preserve"> </w:t>
      </w:r>
      <w:r>
        <w:t xml:space="preserve">~250 words per minute.</w:t>
      </w:r>
    </w:p>
    <w:p>
      <w:pPr>
        <w:pStyle w:val="FirstParagraph"/>
      </w:pPr>
      <w:r>
        <w:t xml:space="preserve">This asymmetry creates a profound bottleneck. As AI accelerates the production of reports, whitepapers, documentation, and briefings, the human capacity to consume, understand, and act upon this information becomes the limiting factor in every organization. The result is</w:t>
      </w:r>
      <w:r>
        <w:t xml:space="preserve"> </w:t>
      </w:r>
      <w:r>
        <w:t xml:space="preserve">“Cognitive Debt”</w:t>
      </w:r>
      <w:r>
        <w:t xml:space="preserve">—a backlog of unread, unverified, and un-synthesized information that leads to poor decision-making and intellectual paralysis.</w:t>
      </w:r>
    </w:p>
    <w:p>
      <w:pPr>
        <w:pStyle w:val="BodyText"/>
      </w:pPr>
      <w:r>
        <w:t xml:space="preserve">Current solutions, such as simple AI summarization, fail to address the root cause. Summarization is a</w:t>
      </w:r>
      <w:r>
        <w:t xml:space="preserve"> </w:t>
      </w:r>
      <w:r>
        <w:t xml:space="preserve">“lossy”</w:t>
      </w:r>
      <w:r>
        <w:t xml:space="preserve"> </w:t>
      </w:r>
      <w:r>
        <w:t xml:space="preserve">compression algorithm; it strips away nuance, context, and the logical connective tissue required for deep understanding. A summary tells you</w:t>
      </w:r>
      <w:r>
        <w:t xml:space="preserve"> </w:t>
      </w:r>
      <w:r>
        <w:rPr>
          <w:i/>
          <w:iCs/>
        </w:rPr>
        <w:t xml:space="preserve">what</w:t>
      </w:r>
      <w:r>
        <w:t xml:space="preserve"> </w:t>
      </w:r>
      <w:r>
        <w:t xml:space="preserve">a document says, but it rarely helps you understand</w:t>
      </w:r>
      <w:r>
        <w:t xml:space="preserve"> </w:t>
      </w:r>
      <w:r>
        <w:rPr>
          <w:i/>
          <w:iCs/>
        </w:rPr>
        <w:t xml:space="preserve">why</w:t>
      </w:r>
      <w:r>
        <w:t xml:space="preserve"> </w:t>
      </w:r>
      <w:r>
        <w:t xml:space="preserve">it matters or</w:t>
      </w:r>
      <w:r>
        <w:t xml:space="preserve"> </w:t>
      </w:r>
      <w:r>
        <w:rPr>
          <w:i/>
          <w:iCs/>
        </w:rPr>
        <w:t xml:space="preserve">how</w:t>
      </w:r>
      <w:r>
        <w:t xml:space="preserve"> </w:t>
      </w:r>
      <w:r>
        <w:t xml:space="preserve">the concepts interrelate.</w:t>
      </w:r>
    </w:p>
    <w:bookmarkEnd w:id="10"/>
    <w:bookmarkStart w:id="11" w:name="the-solution-the-cognitive-engine"/>
    <w:p>
      <w:pPr>
        <w:pStyle w:val="Heading3"/>
      </w:pPr>
      <w:r>
        <w:t xml:space="preserve">1.3 The Solution: The Cognitive Engine</w:t>
      </w:r>
    </w:p>
    <w:p>
      <w:pPr>
        <w:pStyle w:val="FirstParagraph"/>
      </w:pPr>
      <w:r>
        <w:rPr>
          <w:b/>
          <w:bCs/>
        </w:rPr>
        <w:t xml:space="preserve">Vista</w:t>
      </w:r>
      <w:r>
        <w:t xml:space="preserve"> </w:t>
      </w:r>
      <w:r>
        <w:t xml:space="preserve">is not a summarization tool. It is a</w:t>
      </w:r>
      <w:r>
        <w:t xml:space="preserve"> </w:t>
      </w:r>
      <w:r>
        <w:rPr>
          <w:b/>
          <w:bCs/>
        </w:rPr>
        <w:t xml:space="preserve">Cognitive Restructuring Engine</w:t>
      </w:r>
      <w:r>
        <w:t xml:space="preserve">.</w:t>
      </w:r>
    </w:p>
    <w:p>
      <w:pPr>
        <w:pStyle w:val="BodyText"/>
      </w:pPr>
      <w:r>
        <w:t xml:space="preserve">Vista operates on the premise that the problem is not the</w:t>
      </w:r>
      <w:r>
        <w:t xml:space="preserve"> </w:t>
      </w:r>
      <w:r>
        <w:rPr>
          <w:i/>
          <w:iCs/>
        </w:rPr>
        <w:t xml:space="preserve">volume</w:t>
      </w:r>
      <w:r>
        <w:t xml:space="preserve"> </w:t>
      </w:r>
      <w:r>
        <w:t xml:space="preserve">of information, but the</w:t>
      </w:r>
      <w:r>
        <w:t xml:space="preserve"> </w:t>
      </w:r>
      <w:r>
        <w:rPr>
          <w:i/>
          <w:iCs/>
        </w:rPr>
        <w:t xml:space="preserve">format</w:t>
      </w:r>
      <w:r>
        <w:t xml:space="preserve"> </w:t>
      </w:r>
      <w:r>
        <w:t xml:space="preserve">in which it is presented. Linear text—dense walls of paragraphs—is an inefficient data structure for the human brain, which evolved to process spatial, visual, and hierarchical information.</w:t>
      </w:r>
    </w:p>
    <w:p>
      <w:pPr>
        <w:pStyle w:val="BodyText"/>
      </w:pPr>
      <w:r>
        <w:t xml:space="preserve">By leveraging Large Language Models (LLMs) to analyze, deconstruct, and visually restructure linear documents into interactive</w:t>
      </w:r>
      <w:r>
        <w:t xml:space="preserve"> </w:t>
      </w:r>
      <w:r>
        <w:rPr>
          <w:b/>
          <w:bCs/>
        </w:rPr>
        <w:t xml:space="preserve">Cognitive Maps</w:t>
      </w:r>
      <w:r>
        <w:t xml:space="preserve">, Vista increases the</w:t>
      </w:r>
      <w:r>
        <w:t xml:space="preserve"> </w:t>
      </w:r>
      <w:r>
        <w:t xml:space="preserve">“bandwidth”</w:t>
      </w:r>
      <w:r>
        <w:t xml:space="preserve"> </w:t>
      </w:r>
      <w:r>
        <w:t xml:space="preserve">of information transfer. It transforms passive reading into active navigation, utilizing</w:t>
      </w:r>
      <w:r>
        <w:t xml:space="preserve"> </w:t>
      </w:r>
      <w:r>
        <w:t xml:space="preserve">“Layered Disclosure”</w:t>
      </w:r>
      <w:r>
        <w:t xml:space="preserve"> </w:t>
      </w:r>
      <w:r>
        <w:t xml:space="preserve">to present high-level concepts (The Gist) before revealing granular details (The Deep Dive).</w:t>
      </w:r>
    </w:p>
    <w:p>
      <w:pPr>
        <w:pStyle w:val="BodyText"/>
      </w:pPr>
      <w:r>
        <w:t xml:space="preserve">Vista represents a fundamental shift in the human-AI relationship: moving from</w:t>
      </w:r>
      <w:r>
        <w:t xml:space="preserve"> </w:t>
      </w:r>
      <w:r>
        <w:rPr>
          <w:b/>
          <w:bCs/>
        </w:rPr>
        <w:t xml:space="preserve">“AI as a Writer”</w:t>
      </w:r>
      <w:r>
        <w:t xml:space="preserve"> </w:t>
      </w:r>
      <w:r>
        <w:t xml:space="preserve">(generating more noise) to</w:t>
      </w:r>
      <w:r>
        <w:t xml:space="preserve"> </w:t>
      </w:r>
      <w:r>
        <w:rPr>
          <w:b/>
          <w:bCs/>
        </w:rPr>
        <w:t xml:space="preserve">“AI as a Reader”</w:t>
      </w:r>
      <w:r>
        <w:t xml:space="preserve"> </w:t>
      </w:r>
      <w:r>
        <w:t xml:space="preserve">(filtering signal), allowing humans to reclaim their cognitive agency in an age of infinite noise.</w:t>
      </w:r>
    </w:p>
    <w:bookmarkEnd w:id="11"/>
    <w:bookmarkEnd w:id="12"/>
    <w:bookmarkStart w:id="16" w:name="the-information-cognition-gap"/>
    <w:p>
      <w:pPr>
        <w:pStyle w:val="Heading2"/>
      </w:pPr>
      <w:r>
        <w:t xml:space="preserve">2. The Information-Cognition Gap</w:t>
      </w:r>
    </w:p>
    <w:p>
      <w:pPr>
        <w:pStyle w:val="FirstParagraph"/>
      </w:pPr>
      <w:r>
        <w:t xml:space="preserve">While the exponential growth of information generation is a technological phenomenon, the bottleneck lies within biology. To understand why standard reading interfaces fail in the AI era, we must first understand the limitations of the hardware processing that information: the human brain.</w:t>
      </w:r>
    </w:p>
    <w:bookmarkStart w:id="13" w:name="Xbe6aa8ab9017851a209b0bfedc460acfcdb1304"/>
    <w:p>
      <w:pPr>
        <w:pStyle w:val="Heading3"/>
      </w:pPr>
      <w:r>
        <w:t xml:space="preserve">2.1 The Biological Bottleneck: Miller’s Law &amp; Working Memory</w:t>
      </w:r>
    </w:p>
    <w:p>
      <w:pPr>
        <w:pStyle w:val="FirstParagraph"/>
      </w:pPr>
      <w:r>
        <w:t xml:space="preserve">The fundamental constraint of human cognition is</w:t>
      </w:r>
      <w:r>
        <w:t xml:space="preserve"> </w:t>
      </w:r>
      <w:r>
        <w:rPr>
          <w:b/>
          <w:bCs/>
        </w:rPr>
        <w:t xml:space="preserve">Working Memory Capacity</w:t>
      </w:r>
      <w:r>
        <w:t xml:space="preserve">. In 1956, cognitive psychologist George A. Miller famously identified that the average human can hold only</w:t>
      </w:r>
      <w:r>
        <w:t xml:space="preserve"> </w:t>
      </w:r>
      <w:r>
        <w:rPr>
          <w:b/>
          <w:bCs/>
        </w:rPr>
        <w:t xml:space="preserve">7 ± 2 objects</w:t>
      </w:r>
      <w:r>
        <w:t xml:space="preserve"> </w:t>
      </w:r>
      <w:r>
        <w:t xml:space="preserve">in working memory at any given time.</w:t>
      </w:r>
    </w:p>
    <w:p>
      <w:pPr>
        <w:pStyle w:val="BodyText"/>
      </w:pPr>
      <w:r>
        <w:t xml:space="preserve">When a user reads a standard linear document (a PDF, a DOCX file, or a long-form article), they are engaging in a process of</w:t>
      </w:r>
      <w:r>
        <w:t xml:space="preserve"> </w:t>
      </w:r>
      <w:r>
        <w:rPr>
          <w:b/>
          <w:bCs/>
        </w:rPr>
        <w:t xml:space="preserve">continuous decoding</w:t>
      </w:r>
      <w:r>
        <w:t xml:space="preserve">. The brain must:</w:t>
      </w:r>
    </w:p>
    <w:p>
      <w:pPr>
        <w:pStyle w:val="Compact"/>
        <w:numPr>
          <w:ilvl w:val="0"/>
          <w:numId w:val="1002"/>
        </w:numPr>
      </w:pPr>
      <w:r>
        <w:rPr>
          <w:b/>
          <w:bCs/>
        </w:rPr>
        <w:t xml:space="preserve">Parse</w:t>
      </w:r>
      <w:r>
        <w:t xml:space="preserve"> </w:t>
      </w:r>
      <w:r>
        <w:t xml:space="preserve">visual symbols (letters) into words.</w:t>
      </w:r>
    </w:p>
    <w:p>
      <w:pPr>
        <w:pStyle w:val="Compact"/>
        <w:numPr>
          <w:ilvl w:val="0"/>
          <w:numId w:val="1002"/>
        </w:numPr>
      </w:pPr>
      <w:r>
        <w:rPr>
          <w:b/>
          <w:bCs/>
        </w:rPr>
        <w:t xml:space="preserve">Assemble</w:t>
      </w:r>
      <w:r>
        <w:t xml:space="preserve"> </w:t>
      </w:r>
      <w:r>
        <w:t xml:space="preserve">words into sentences (syntax).</w:t>
      </w:r>
    </w:p>
    <w:p>
      <w:pPr>
        <w:pStyle w:val="Compact"/>
        <w:numPr>
          <w:ilvl w:val="0"/>
          <w:numId w:val="1002"/>
        </w:numPr>
      </w:pPr>
      <w:r>
        <w:rPr>
          <w:b/>
          <w:bCs/>
        </w:rPr>
        <w:t xml:space="preserve">Hold</w:t>
      </w:r>
      <w:r>
        <w:t xml:space="preserve"> </w:t>
      </w:r>
      <w:r>
        <w:t xml:space="preserve">the beginning of the sentence in memory while reading the end to extract meaning (semantics).</w:t>
      </w:r>
    </w:p>
    <w:p>
      <w:pPr>
        <w:pStyle w:val="Compact"/>
        <w:numPr>
          <w:ilvl w:val="0"/>
          <w:numId w:val="1002"/>
        </w:numPr>
      </w:pPr>
      <w:r>
        <w:rPr>
          <w:b/>
          <w:bCs/>
        </w:rPr>
        <w:t xml:space="preserve">Synthesize</w:t>
      </w:r>
      <w:r>
        <w:t xml:space="preserve"> </w:t>
      </w:r>
      <w:r>
        <w:t xml:space="preserve">that sentence with previous paragraphs to build a mental model (context).</w:t>
      </w:r>
    </w:p>
    <w:p>
      <w:pPr>
        <w:pStyle w:val="FirstParagraph"/>
      </w:pPr>
      <w:r>
        <w:t xml:space="preserve">This process consumes a massive amount of</w:t>
      </w:r>
      <w:r>
        <w:t xml:space="preserve"> </w:t>
      </w:r>
      <w:r>
        <w:t xml:space="preserve">“Cognitive RAM.”</w:t>
      </w:r>
      <w:r>
        <w:t xml:space="preserve"> </w:t>
      </w:r>
      <w:r>
        <w:t xml:space="preserve">By the time the reader reaches the bottom of Page 3, the concepts from Page 1 have often been flushed from working memory to make room for new sentence structures. The result is</w:t>
      </w:r>
      <w:r>
        <w:t xml:space="preserve"> </w:t>
      </w:r>
      <w:r>
        <w:rPr>
          <w:b/>
          <w:bCs/>
        </w:rPr>
        <w:t xml:space="preserve">Cognitive Overload</w:t>
      </w:r>
      <w:r>
        <w:t xml:space="preserve">: the feeling of reading a paragraph three times and still not absorbing it.</w:t>
      </w:r>
    </w:p>
    <w:p>
      <w:pPr>
        <w:pStyle w:val="BodyText"/>
      </w:pPr>
      <w:r>
        <w:t xml:space="preserve">Traditional document formats amplify this load. They are</w:t>
      </w:r>
      <w:r>
        <w:t xml:space="preserve"> </w:t>
      </w:r>
      <w:r>
        <w:t xml:space="preserve">“flat”</w:t>
      </w:r>
      <w:r>
        <w:t xml:space="preserve"> </w:t>
      </w:r>
      <w:r>
        <w:t xml:space="preserve">data structures that treat every sentence with equal visual importance, forcing the brain to manually filter signal from noise.</w:t>
      </w:r>
    </w:p>
    <w:bookmarkEnd w:id="13"/>
    <w:bookmarkStart w:id="14" w:name="Xa2b074e8c464d38e61233814b6edb8cc9e32047"/>
    <w:p>
      <w:pPr>
        <w:pStyle w:val="Heading3"/>
      </w:pPr>
      <w:r>
        <w:t xml:space="preserve">2.2 The Failure of</w:t>
      </w:r>
      <w:r>
        <w:t xml:space="preserve"> </w:t>
      </w:r>
      <w:r>
        <w:t xml:space="preserve">“Summarization”</w:t>
      </w:r>
      <w:r>
        <w:t xml:space="preserve"> </w:t>
      </w:r>
      <w:r>
        <w:t xml:space="preserve">(Lossy Compression)</w:t>
      </w:r>
    </w:p>
    <w:p>
      <w:pPr>
        <w:pStyle w:val="FirstParagraph"/>
      </w:pPr>
      <w:r>
        <w:t xml:space="preserve">The tech industry’s knee-jerk reaction to information overload has been</w:t>
      </w:r>
      <w:r>
        <w:t xml:space="preserve"> </w:t>
      </w:r>
      <w:r>
        <w:rPr>
          <w:b/>
          <w:bCs/>
        </w:rPr>
        <w:t xml:space="preserve">AI Summarization</w:t>
      </w:r>
      <w:r>
        <w:t xml:space="preserve">.</w:t>
      </w:r>
      <w:r>
        <w:t xml:space="preserve"> </w:t>
      </w:r>
      <w:r>
        <w:t xml:space="preserve">“TL;DR”</w:t>
      </w:r>
      <w:r>
        <w:t xml:space="preserve"> </w:t>
      </w:r>
      <w:r>
        <w:t xml:space="preserve">tools promise to condense a 20-page paper into a 3-bullet list.</w:t>
      </w:r>
    </w:p>
    <w:p>
      <w:pPr>
        <w:pStyle w:val="BodyText"/>
      </w:pPr>
      <w:r>
        <w:t xml:space="preserve">While convenient, summarization is a dangerous heuristic for deep work. It functions as</w:t>
      </w:r>
      <w:r>
        <w:t xml:space="preserve"> </w:t>
      </w:r>
      <w:r>
        <w:rPr>
          <w:b/>
          <w:bCs/>
        </w:rPr>
        <w:t xml:space="preserve">Lossy Compression</w:t>
      </w:r>
      <w:r>
        <w:t xml:space="preserve">. Just as a highly compressed JPEG image introduces visual artifacts and blurs details, a text summary introduces</w:t>
      </w:r>
      <w:r>
        <w:t xml:space="preserve"> </w:t>
      </w:r>
      <w:r>
        <w:t xml:space="preserve">“intellectual artifacts.”</w:t>
      </w:r>
    </w:p>
    <w:p>
      <w:pPr>
        <w:pStyle w:val="Compact"/>
        <w:numPr>
          <w:ilvl w:val="0"/>
          <w:numId w:val="1003"/>
        </w:numPr>
      </w:pPr>
      <w:r>
        <w:rPr>
          <w:b/>
          <w:bCs/>
        </w:rPr>
        <w:t xml:space="preserve">Context Stripping:</w:t>
      </w:r>
      <w:r>
        <w:t xml:space="preserve"> </w:t>
      </w:r>
      <w:r>
        <w:t xml:space="preserve">Summaries often remove the</w:t>
      </w:r>
      <w:r>
        <w:t xml:space="preserve"> </w:t>
      </w:r>
      <w:r>
        <w:rPr>
          <w:i/>
          <w:iCs/>
        </w:rPr>
        <w:t xml:space="preserve">evidence</w:t>
      </w:r>
      <w:r>
        <w:t xml:space="preserve"> </w:t>
      </w:r>
      <w:r>
        <w:t xml:space="preserve">behind an argument, leaving only the claim.</w:t>
      </w:r>
    </w:p>
    <w:p>
      <w:pPr>
        <w:pStyle w:val="Compact"/>
        <w:numPr>
          <w:ilvl w:val="0"/>
          <w:numId w:val="1003"/>
        </w:numPr>
      </w:pPr>
      <w:r>
        <w:rPr>
          <w:b/>
          <w:bCs/>
        </w:rPr>
        <w:t xml:space="preserve">Nuance Erasure:</w:t>
      </w:r>
      <w:r>
        <w:t xml:space="preserve"> </w:t>
      </w:r>
      <w:r>
        <w:t xml:space="preserve">Complex</w:t>
      </w:r>
      <w:r>
        <w:t xml:space="preserve"> </w:t>
      </w:r>
      <w:r>
        <w:t xml:space="preserve">“If/Then”</w:t>
      </w:r>
      <w:r>
        <w:t xml:space="preserve"> </w:t>
      </w:r>
      <w:r>
        <w:t xml:space="preserve">relationships are flattened into absolute statements.</w:t>
      </w:r>
    </w:p>
    <w:p>
      <w:pPr>
        <w:pStyle w:val="Compact"/>
        <w:numPr>
          <w:ilvl w:val="0"/>
          <w:numId w:val="1003"/>
        </w:numPr>
      </w:pPr>
      <w:r>
        <w:rPr>
          <w:b/>
          <w:bCs/>
        </w:rPr>
        <w:t xml:space="preserve">Passive Consumption:</w:t>
      </w:r>
      <w:r>
        <w:t xml:space="preserve"> </w:t>
      </w:r>
      <w:r>
        <w:t xml:space="preserve">Reading a summary requires zero active engagement, leading to lower retention rates.</w:t>
      </w:r>
    </w:p>
    <w:p>
      <w:pPr>
        <w:pStyle w:val="FirstParagraph"/>
      </w:pPr>
      <w:r>
        <w:t xml:space="preserve">We do not need</w:t>
      </w:r>
      <w:r>
        <w:t xml:space="preserve"> </w:t>
      </w:r>
      <w:r>
        <w:rPr>
          <w:i/>
          <w:iCs/>
        </w:rPr>
        <w:t xml:space="preserve">less</w:t>
      </w:r>
      <w:r>
        <w:t xml:space="preserve"> </w:t>
      </w:r>
      <w:r>
        <w:t xml:space="preserve">information; we need</w:t>
      </w:r>
      <w:r>
        <w:t xml:space="preserve"> </w:t>
      </w:r>
      <w:r>
        <w:rPr>
          <w:i/>
          <w:iCs/>
        </w:rPr>
        <w:t xml:space="preserve">better structured</w:t>
      </w:r>
      <w:r>
        <w:t xml:space="preserve"> </w:t>
      </w:r>
      <w:r>
        <w:t xml:space="preserve">information. The goal of a Cognitive Engine is not</w:t>
      </w:r>
      <w:r>
        <w:t xml:space="preserve"> </w:t>
      </w:r>
      <w:r>
        <w:rPr>
          <w:b/>
          <w:bCs/>
        </w:rPr>
        <w:t xml:space="preserve">Compression</w:t>
      </w:r>
      <w:r>
        <w:t xml:space="preserve"> </w:t>
      </w:r>
      <w:r>
        <w:t xml:space="preserve">(making it smaller), but</w:t>
      </w:r>
      <w:r>
        <w:t xml:space="preserve"> </w:t>
      </w:r>
      <w:r>
        <w:rPr>
          <w:b/>
          <w:bCs/>
        </w:rPr>
        <w:t xml:space="preserve">Synthesis</w:t>
      </w:r>
      <w:r>
        <w:t xml:space="preserve"> </w:t>
      </w:r>
      <w:r>
        <w:t xml:space="preserve">(making the relationships clearer).</w:t>
      </w:r>
    </w:p>
    <w:bookmarkEnd w:id="14"/>
    <w:bookmarkStart w:id="15" w:name="the-high-cost-of-context-switching"/>
    <w:p>
      <w:pPr>
        <w:pStyle w:val="Heading3"/>
      </w:pPr>
      <w:r>
        <w:t xml:space="preserve">2.3 The High Cost of Context Switching</w:t>
      </w:r>
    </w:p>
    <w:p>
      <w:pPr>
        <w:pStyle w:val="FirstParagraph"/>
      </w:pPr>
      <w:r>
        <w:t xml:space="preserve">In a linear reading environment, when a user encounters an unfamiliar term, a complex data reference, or a citation, they are forced to leave the document. They open a new browser tab, search for the definition, and read a Wikipedia intro.</w:t>
      </w:r>
    </w:p>
    <w:p>
      <w:pPr>
        <w:pStyle w:val="BodyText"/>
      </w:pPr>
      <w:r>
        <w:t xml:space="preserve">This action, known as</w:t>
      </w:r>
      <w:r>
        <w:t xml:space="preserve"> </w:t>
      </w:r>
      <w:r>
        <w:rPr>
          <w:b/>
          <w:bCs/>
        </w:rPr>
        <w:t xml:space="preserve">Context Switching</w:t>
      </w:r>
      <w:r>
        <w:t xml:space="preserve">, is cognitively expensive. Research suggests it takes an average of</w:t>
      </w:r>
      <w:r>
        <w:t xml:space="preserve"> </w:t>
      </w:r>
      <w:r>
        <w:rPr>
          <w:b/>
          <w:bCs/>
        </w:rPr>
        <w:t xml:space="preserve">23 minutes</w:t>
      </w:r>
      <w:r>
        <w:t xml:space="preserve"> </w:t>
      </w:r>
      <w:r>
        <w:t xml:space="preserve">to fully regain focus after a distraction. Every time a user leaves the document to bridge a knowledge gap, the</w:t>
      </w:r>
      <w:r>
        <w:t xml:space="preserve"> </w:t>
      </w:r>
      <w:r>
        <w:t xml:space="preserve">“mental stack”</w:t>
      </w:r>
      <w:r>
        <w:t xml:space="preserve"> </w:t>
      </w:r>
      <w:r>
        <w:t xml:space="preserve">they built regarding the original argument collapses.</w:t>
      </w:r>
    </w:p>
    <w:p>
      <w:pPr>
        <w:pStyle w:val="BodyText"/>
      </w:pPr>
      <w:r>
        <w:rPr>
          <w:b/>
          <w:bCs/>
        </w:rPr>
        <w:t xml:space="preserve">The</w:t>
      </w:r>
      <w:r>
        <w:rPr>
          <w:b/>
          <w:bCs/>
        </w:rPr>
        <w:t xml:space="preserve"> </w:t>
      </w:r>
      <w:r>
        <w:rPr>
          <w:b/>
          <w:bCs/>
        </w:rPr>
        <w:t xml:space="preserve">“Cognitive Leak”</w:t>
      </w:r>
      <w:r>
        <w:rPr>
          <w:b/>
          <w:bCs/>
        </w:rPr>
        <w:t xml:space="preserve">:</w:t>
      </w:r>
    </w:p>
    <w:p>
      <w:pPr>
        <w:pStyle w:val="Compact"/>
        <w:numPr>
          <w:ilvl w:val="0"/>
          <w:numId w:val="1004"/>
        </w:numPr>
      </w:pPr>
      <w:r>
        <w:t xml:space="preserve">User reads Concept A.</w:t>
      </w:r>
    </w:p>
    <w:p>
      <w:pPr>
        <w:pStyle w:val="Compact"/>
        <w:numPr>
          <w:ilvl w:val="0"/>
          <w:numId w:val="1004"/>
        </w:numPr>
      </w:pPr>
      <w:r>
        <w:t xml:space="preserve">User encounters Unknown Term B.</w:t>
      </w:r>
    </w:p>
    <w:p>
      <w:pPr>
        <w:pStyle w:val="Compact"/>
        <w:numPr>
          <w:ilvl w:val="0"/>
          <w:numId w:val="1004"/>
        </w:numPr>
      </w:pPr>
      <w:r>
        <w:t xml:space="preserve">User switches tabs to define B.</w:t>
      </w:r>
    </w:p>
    <w:p>
      <w:pPr>
        <w:pStyle w:val="Compact"/>
        <w:numPr>
          <w:ilvl w:val="0"/>
          <w:numId w:val="1004"/>
        </w:numPr>
      </w:pPr>
      <w:r>
        <w:t xml:space="preserve">User returns to document but has lost the thread of Concept A.</w:t>
      </w:r>
    </w:p>
    <w:p>
      <w:pPr>
        <w:pStyle w:val="FirstParagraph"/>
      </w:pPr>
      <w:r>
        <w:t xml:space="preserve">Vista addresses this by embedding the</w:t>
      </w:r>
      <w:r>
        <w:t xml:space="preserve"> </w:t>
      </w:r>
      <w:r>
        <w:t xml:space="preserve">“external web”</w:t>
      </w:r>
      <w:r>
        <w:t xml:space="preserve"> </w:t>
      </w:r>
      <w:r>
        <w:rPr>
          <w:i/>
          <w:iCs/>
        </w:rPr>
        <w:t xml:space="preserve">inside</w:t>
      </w:r>
      <w:r>
        <w:t xml:space="preserve"> </w:t>
      </w:r>
      <w:r>
        <w:t xml:space="preserve">the document layer. Through intelligent, context-aware tooltips and inline explanations, the user resolves knowledge gaps without ever breaking the</w:t>
      </w:r>
      <w:r>
        <w:t xml:space="preserve"> </w:t>
      </w:r>
      <w:r>
        <w:t xml:space="preserve">“flow state”</w:t>
      </w:r>
      <w:r>
        <w:t xml:space="preserve"> </w:t>
      </w:r>
      <w:r>
        <w:t xml:space="preserve">of reading.</w:t>
      </w:r>
    </w:p>
    <w:bookmarkEnd w:id="15"/>
    <w:bookmarkEnd w:id="16"/>
    <w:bookmarkStart w:id="20" w:name="X6b89faf0fb00922bc18e90d2a40258cddc8ed0a"/>
    <w:p>
      <w:pPr>
        <w:pStyle w:val="Heading2"/>
      </w:pPr>
      <w:r>
        <w:t xml:space="preserve">3. Theoretical Framework: The Science of Understanding</w:t>
      </w:r>
    </w:p>
    <w:p>
      <w:pPr>
        <w:pStyle w:val="FirstParagraph"/>
      </w:pPr>
      <w:r>
        <w:t xml:space="preserve">Vista’s architecture is not arbitrary; it is built upon three foundational pillars of cognitive psychology. By aligning the software interface with the biological realities of the human brain, we move from</w:t>
      </w:r>
      <w:r>
        <w:t xml:space="preserve"> </w:t>
      </w:r>
      <w:r>
        <w:t xml:space="preserve">“reading”</w:t>
      </w:r>
      <w:r>
        <w:t xml:space="preserve"> </w:t>
      </w:r>
      <w:r>
        <w:t xml:space="preserve">to</w:t>
      </w:r>
      <w:r>
        <w:t xml:space="preserve"> </w:t>
      </w:r>
      <w:r>
        <w:t xml:space="preserve">“assimilation.”</w:t>
      </w:r>
    </w:p>
    <w:bookmarkStart w:id="17" w:name="cognitive-load-theory-clt"/>
    <w:p>
      <w:pPr>
        <w:pStyle w:val="Heading3"/>
      </w:pPr>
      <w:r>
        <w:t xml:space="preserve">3.1 Cognitive Load Theory (CLT)</w:t>
      </w:r>
    </w:p>
    <w:p>
      <w:pPr>
        <w:pStyle w:val="FirstParagraph"/>
      </w:pPr>
      <w:r>
        <w:t xml:space="preserve">Developed by John Sweller in the 1980s, Cognitive Load Theory posits that human working memory is limited and that instructional design must manage three types of load:</w:t>
      </w:r>
    </w:p>
    <w:p>
      <w:pPr>
        <w:pStyle w:val="Compact"/>
        <w:numPr>
          <w:ilvl w:val="0"/>
          <w:numId w:val="1005"/>
        </w:numPr>
      </w:pPr>
      <w:r>
        <w:rPr>
          <w:b/>
          <w:bCs/>
        </w:rPr>
        <w:t xml:space="preserve">Intrinsic Load:</w:t>
      </w:r>
      <w:r>
        <w:t xml:space="preserve"> </w:t>
      </w:r>
      <w:r>
        <w:t xml:space="preserve">The inherent difficulty of the subject matter (e.g., Quantum Mechanics is harder than basic addition).</w:t>
      </w:r>
    </w:p>
    <w:p>
      <w:pPr>
        <w:pStyle w:val="Compact"/>
        <w:numPr>
          <w:ilvl w:val="0"/>
          <w:numId w:val="1005"/>
        </w:numPr>
      </w:pPr>
      <w:r>
        <w:rPr>
          <w:b/>
          <w:bCs/>
        </w:rPr>
        <w:t xml:space="preserve">Extraneous Load:</w:t>
      </w:r>
      <w:r>
        <w:t xml:space="preserve"> </w:t>
      </w:r>
      <w:r>
        <w:t xml:space="preserve">The effort required to process the</w:t>
      </w:r>
      <w:r>
        <w:t xml:space="preserve"> </w:t>
      </w:r>
      <w:r>
        <w:rPr>
          <w:i/>
          <w:iCs/>
        </w:rPr>
        <w:t xml:space="preserve">format</w:t>
      </w:r>
      <w:r>
        <w:t xml:space="preserve"> </w:t>
      </w:r>
      <w:r>
        <w:t xml:space="preserve">of the information (e.g., struggling to read a blurry font or navigating a poorly organized PDF).</w:t>
      </w:r>
    </w:p>
    <w:p>
      <w:pPr>
        <w:pStyle w:val="Compact"/>
        <w:numPr>
          <w:ilvl w:val="0"/>
          <w:numId w:val="1005"/>
        </w:numPr>
      </w:pPr>
      <w:r>
        <w:rPr>
          <w:b/>
          <w:bCs/>
        </w:rPr>
        <w:t xml:space="preserve">Germane Load:</w:t>
      </w:r>
      <w:r>
        <w:t xml:space="preserve"> </w:t>
      </w:r>
      <w:r>
        <w:t xml:space="preserve">The effort dedicated to actually creating a permanent schema (understanding).</w:t>
      </w:r>
    </w:p>
    <w:p>
      <w:pPr>
        <w:pStyle w:val="FirstParagraph"/>
      </w:pPr>
      <w:r>
        <w:rPr>
          <w:b/>
          <w:bCs/>
        </w:rPr>
        <w:t xml:space="preserve">The Vista Application:</w:t>
      </w:r>
      <w:r>
        <w:t xml:space="preserve"> </w:t>
      </w:r>
      <w:r>
        <w:t xml:space="preserve">Standard documents impose massive</w:t>
      </w:r>
      <w:r>
        <w:t xml:space="preserve"> </w:t>
      </w:r>
      <w:r>
        <w:rPr>
          <w:b/>
          <w:bCs/>
        </w:rPr>
        <w:t xml:space="preserve">Extraneous Load</w:t>
      </w:r>
      <w:r>
        <w:t xml:space="preserve">. The reader must constantly scroll, re-find their place, and visually parse dense paragraphs. This</w:t>
      </w:r>
      <w:r>
        <w:t xml:space="preserve"> </w:t>
      </w:r>
      <w:r>
        <w:t xml:space="preserve">“interface friction”</w:t>
      </w:r>
      <w:r>
        <w:t xml:space="preserve"> </w:t>
      </w:r>
      <w:r>
        <w:t xml:space="preserve">steals processing power from Germane Load.</w:t>
      </w:r>
    </w:p>
    <w:p>
      <w:pPr>
        <w:pStyle w:val="BodyText"/>
      </w:pPr>
      <w:r>
        <w:t xml:space="preserve">Vista aggressively minimizes Extraneous Load. By handling layout, typography, and hierarchy automatically, the engine frees up the user’s cognitive resources. The brain is no longer fighting the</w:t>
      </w:r>
      <w:r>
        <w:t xml:space="preserve"> </w:t>
      </w:r>
      <w:r>
        <w:rPr>
          <w:i/>
          <w:iCs/>
        </w:rPr>
        <w:t xml:space="preserve">document</w:t>
      </w:r>
      <w:r>
        <w:t xml:space="preserve">; it is engaging directly with the</w:t>
      </w:r>
      <w:r>
        <w:t xml:space="preserve"> </w:t>
      </w:r>
      <w:r>
        <w:rPr>
          <w:i/>
          <w:iCs/>
        </w:rPr>
        <w:t xml:space="preserve">concept</w:t>
      </w:r>
      <w:r>
        <w:t xml:space="preserve">.</w:t>
      </w:r>
    </w:p>
    <w:bookmarkEnd w:id="17"/>
    <w:bookmarkStart w:id="18" w:name="dual-coding-theory"/>
    <w:p>
      <w:pPr>
        <w:pStyle w:val="Heading3"/>
      </w:pPr>
      <w:r>
        <w:t xml:space="preserve">3.2 Dual Coding Theory</w:t>
      </w:r>
    </w:p>
    <w:p>
      <w:pPr>
        <w:pStyle w:val="FirstParagraph"/>
      </w:pPr>
      <w:r>
        <w:t xml:space="preserve">Proposed by Allan Paivio, Dual Coding Theory suggests that humans possess two separate channels for processing information: visual and verbal.</w:t>
      </w:r>
    </w:p>
    <w:p>
      <w:pPr>
        <w:pStyle w:val="Compact"/>
        <w:numPr>
          <w:ilvl w:val="0"/>
          <w:numId w:val="1006"/>
        </w:numPr>
      </w:pPr>
      <w:r>
        <w:rPr>
          <w:b/>
          <w:bCs/>
        </w:rPr>
        <w:t xml:space="preserve">Verbal Channel:</w:t>
      </w:r>
      <w:r>
        <w:t xml:space="preserve"> </w:t>
      </w:r>
      <w:r>
        <w:t xml:space="preserve">Processes language (text and audio).</w:t>
      </w:r>
    </w:p>
    <w:p>
      <w:pPr>
        <w:pStyle w:val="Compact"/>
        <w:numPr>
          <w:ilvl w:val="0"/>
          <w:numId w:val="1006"/>
        </w:numPr>
      </w:pPr>
      <w:r>
        <w:rPr>
          <w:b/>
          <w:bCs/>
        </w:rPr>
        <w:t xml:space="preserve">Visual Channel:</w:t>
      </w:r>
      <w:r>
        <w:t xml:space="preserve"> </w:t>
      </w:r>
      <w:r>
        <w:t xml:space="preserve">Processes images, diagrams, and spatial relationships.</w:t>
      </w:r>
    </w:p>
    <w:p>
      <w:pPr>
        <w:pStyle w:val="FirstParagraph"/>
      </w:pPr>
      <w:r>
        <w:t xml:space="preserve">When information is presented only as text (a standard document), the Verbal Channel is overwhelmed while the Visual Channel sits idle. This is a waste of 50% of the brain’s available bandwidth.</w:t>
      </w:r>
    </w:p>
    <w:p>
      <w:pPr>
        <w:pStyle w:val="BodyText"/>
      </w:pPr>
      <w:r>
        <w:rPr>
          <w:b/>
          <w:bCs/>
        </w:rPr>
        <w:t xml:space="preserve">The Vista Application:</w:t>
      </w:r>
      <w:r>
        <w:t xml:space="preserve"> </w:t>
      </w:r>
      <w:r>
        <w:t xml:space="preserve">Vista utilizes</w:t>
      </w:r>
      <w:r>
        <w:t xml:space="preserve"> </w:t>
      </w:r>
      <w:r>
        <w:rPr>
          <w:b/>
          <w:bCs/>
        </w:rPr>
        <w:t xml:space="preserve">Multimodal Output</w:t>
      </w:r>
      <w:r>
        <w:t xml:space="preserve">. By pairing concise text with semantically relevant diagrams (Mermaid.js flowcharts) and visual metaphors (FLUX.1 imagery), we activate both channels simultaneously. This not only doubles the input speed but creates stronger memory traces. A user is far more likely to recall a concept if they have both a</w:t>
      </w:r>
      <w:r>
        <w:t xml:space="preserve"> </w:t>
      </w:r>
      <w:r>
        <w:t xml:space="preserve">“verbal tag”</w:t>
      </w:r>
      <w:r>
        <w:t xml:space="preserve"> </w:t>
      </w:r>
      <w:r>
        <w:t xml:space="preserve">and a</w:t>
      </w:r>
      <w:r>
        <w:t xml:space="preserve"> </w:t>
      </w:r>
      <w:r>
        <w:t xml:space="preserve">“visual tag”</w:t>
      </w:r>
      <w:r>
        <w:t xml:space="preserve"> </w:t>
      </w:r>
      <w:r>
        <w:t xml:space="preserve">for it.</w:t>
      </w:r>
    </w:p>
    <w:bookmarkEnd w:id="18"/>
    <w:bookmarkStart w:id="19" w:name="scaffolding-layered-disclosure"/>
    <w:p>
      <w:pPr>
        <w:pStyle w:val="Heading3"/>
      </w:pPr>
      <w:r>
        <w:t xml:space="preserve">3.3 Scaffolding &amp; Layered Disclosure</w:t>
      </w:r>
    </w:p>
    <w:p>
      <w:pPr>
        <w:pStyle w:val="FirstParagraph"/>
      </w:pPr>
      <w:r>
        <w:t xml:space="preserve">Learning is most effective when it happens within the</w:t>
      </w:r>
      <w:r>
        <w:t xml:space="preserve"> </w:t>
      </w:r>
      <w:r>
        <w:t xml:space="preserve">“Zone of Proximal Development”</w:t>
      </w:r>
      <w:r>
        <w:t xml:space="preserve"> </w:t>
      </w:r>
      <w:r>
        <w:t xml:space="preserve">(Vygotsky). To master a complex topic, a learner needs</w:t>
      </w:r>
      <w:r>
        <w:t xml:space="preserve"> </w:t>
      </w:r>
      <w:r>
        <w:rPr>
          <w:b/>
          <w:bCs/>
        </w:rPr>
        <w:t xml:space="preserve">Scaffolding</w:t>
      </w:r>
      <w:r>
        <w:t xml:space="preserve">—support structures that are gradually removed as competence increases.</w:t>
      </w:r>
    </w:p>
    <w:p>
      <w:pPr>
        <w:pStyle w:val="BodyText"/>
      </w:pPr>
      <w:r>
        <w:t xml:space="preserve">In traditional reading, there is no scaffolding; you are thrown into the deep end of Page 1. If you miss the context in the introduction, the subsequent chapters are unintelligible.</w:t>
      </w:r>
    </w:p>
    <w:p>
      <w:pPr>
        <w:pStyle w:val="BodyText"/>
      </w:pPr>
      <w:r>
        <w:rPr>
          <w:b/>
          <w:bCs/>
        </w:rPr>
        <w:t xml:space="preserve">The Vista Application:</w:t>
      </w:r>
      <w:r>
        <w:t xml:space="preserve"> </w:t>
      </w:r>
      <w:r>
        <w:t xml:space="preserve">We implement</w:t>
      </w:r>
      <w:r>
        <w:t xml:space="preserve"> </w:t>
      </w:r>
      <w:r>
        <w:rPr>
          <w:b/>
          <w:bCs/>
        </w:rPr>
        <w:t xml:space="preserve">Layered Disclosure</w:t>
      </w:r>
      <w:r>
        <w:t xml:space="preserve">.</w:t>
      </w:r>
    </w:p>
    <w:p>
      <w:pPr>
        <w:pStyle w:val="Compact"/>
        <w:numPr>
          <w:ilvl w:val="0"/>
          <w:numId w:val="1007"/>
        </w:numPr>
      </w:pPr>
      <w:r>
        <w:rPr>
          <w:b/>
          <w:bCs/>
        </w:rPr>
        <w:t xml:space="preserve">The Map (Layer 0):</w:t>
      </w:r>
      <w:r>
        <w:t xml:space="preserve"> </w:t>
      </w:r>
      <w:r>
        <w:t xml:space="preserve">Vista presents the</w:t>
      </w:r>
      <w:r>
        <w:t xml:space="preserve"> </w:t>
      </w:r>
      <w:r>
        <w:t xml:space="preserve">“Executive Brief”</w:t>
      </w:r>
      <w:r>
        <w:t xml:space="preserve">—the high-level structure and core arguments—before the user sees a single sentence of body content. This builds the</w:t>
      </w:r>
      <w:r>
        <w:t xml:space="preserve"> </w:t>
      </w:r>
      <w:r>
        <w:t xml:space="preserve">“mental shelf”</w:t>
      </w:r>
      <w:r>
        <w:t xml:space="preserve"> </w:t>
      </w:r>
      <w:r>
        <w:t xml:space="preserve">where future details will be stored.</w:t>
      </w:r>
    </w:p>
    <w:p>
      <w:pPr>
        <w:pStyle w:val="Compact"/>
        <w:numPr>
          <w:ilvl w:val="0"/>
          <w:numId w:val="1007"/>
        </w:numPr>
      </w:pPr>
      <w:r>
        <w:rPr>
          <w:b/>
          <w:bCs/>
        </w:rPr>
        <w:t xml:space="preserve">The Territory (Layer 1):</w:t>
      </w:r>
      <w:r>
        <w:t xml:space="preserve"> </w:t>
      </w:r>
      <w:r>
        <w:t xml:space="preserve">The user navigates through the main concepts.</w:t>
      </w:r>
    </w:p>
    <w:p>
      <w:pPr>
        <w:pStyle w:val="Compact"/>
        <w:numPr>
          <w:ilvl w:val="0"/>
          <w:numId w:val="1007"/>
        </w:numPr>
      </w:pPr>
      <w:r>
        <w:rPr>
          <w:b/>
          <w:bCs/>
        </w:rPr>
        <w:t xml:space="preserve">The Deep Dive (Layer 2):</w:t>
      </w:r>
      <w:r>
        <w:t xml:space="preserve"> </w:t>
      </w:r>
      <w:r>
        <w:t xml:space="preserve">Only when the user interacts (clicks/hovers) does the engine reveal the granular evidence, data tables, or footnotes.</w:t>
      </w:r>
    </w:p>
    <w:p>
      <w:pPr>
        <w:pStyle w:val="FirstParagraph"/>
      </w:pPr>
      <w:r>
        <w:t xml:space="preserve">This ensures the user never loses the</w:t>
      </w:r>
      <w:r>
        <w:t xml:space="preserve"> </w:t>
      </w:r>
      <w:r>
        <w:t xml:space="preserve">“forest for the trees.”</w:t>
      </w:r>
      <w:r>
        <w:t xml:space="preserve"> </w:t>
      </w:r>
      <w:r>
        <w:t xml:space="preserve">They always know</w:t>
      </w:r>
      <w:r>
        <w:t xml:space="preserve"> </w:t>
      </w:r>
      <w:r>
        <w:rPr>
          <w:i/>
          <w:iCs/>
        </w:rPr>
        <w:t xml:space="preserve">where</w:t>
      </w:r>
      <w:r>
        <w:t xml:space="preserve"> </w:t>
      </w:r>
      <w:r>
        <w:t xml:space="preserve">they are in the argument structure before they attempt to understand</w:t>
      </w:r>
      <w:r>
        <w:t xml:space="preserve"> </w:t>
      </w:r>
      <w:r>
        <w:rPr>
          <w:i/>
          <w:iCs/>
        </w:rPr>
        <w:t xml:space="preserve">what</w:t>
      </w:r>
      <w:r>
        <w:t xml:space="preserve"> </w:t>
      </w:r>
      <w:r>
        <w:t xml:space="preserve">is being argued.</w:t>
      </w:r>
    </w:p>
    <w:bookmarkEnd w:id="19"/>
    <w:bookmarkEnd w:id="20"/>
    <w:bookmarkStart w:id="24" w:name="X52e3b9b20a22388a995fbc3e69bd39d25be31d7"/>
    <w:p>
      <w:pPr>
        <w:pStyle w:val="Heading2"/>
      </w:pPr>
      <w:r>
        <w:t xml:space="preserve">4. Product Deep Dive: Features as Cognitive Tools</w:t>
      </w:r>
    </w:p>
    <w:p>
      <w:pPr>
        <w:pStyle w:val="FirstParagraph"/>
      </w:pPr>
      <w:r>
        <w:t xml:space="preserve">Vista transforms abstract cognitive theories into concrete software utilities. Each feature is designed not as a</w:t>
      </w:r>
      <w:r>
        <w:t xml:space="preserve"> </w:t>
      </w:r>
      <w:r>
        <w:t xml:space="preserve">“convenience”</w:t>
      </w:r>
      <w:r>
        <w:t xml:space="preserve"> </w:t>
      </w:r>
      <w:r>
        <w:t xml:space="preserve">but as a specific countermeasure to a cognitive limitation.</w:t>
      </w:r>
    </w:p>
    <w:bookmarkStart w:id="21" w:name="gist-mode-the-strategic-layer"/>
    <w:p>
      <w:pPr>
        <w:pStyle w:val="Heading3"/>
      </w:pPr>
      <w:r>
        <w:t xml:space="preserve">4.1 Gist Mode (The Strategic Layer)</w:t>
      </w:r>
    </w:p>
    <w:p>
      <w:pPr>
        <w:pStyle w:val="FirstParagraph"/>
      </w:pPr>
      <w:r>
        <w:t xml:space="preserve">Designed for executives and decision-makers,</w:t>
      </w:r>
      <w:r>
        <w:t xml:space="preserve"> </w:t>
      </w:r>
      <w:r>
        <w:rPr>
          <w:b/>
          <w:bCs/>
        </w:rPr>
        <w:t xml:space="preserve">Gist Mode</w:t>
      </w:r>
      <w:r>
        <w:t xml:space="preserve"> </w:t>
      </w:r>
      <w:r>
        <w:t xml:space="preserve">addresses the problem of</w:t>
      </w:r>
      <w:r>
        <w:t xml:space="preserve"> </w:t>
      </w:r>
      <w:r>
        <w:rPr>
          <w:i/>
          <w:iCs/>
        </w:rPr>
        <w:t xml:space="preserve">Volume</w:t>
      </w:r>
      <w:r>
        <w:t xml:space="preserve">. When a user needs to synthesize ten reports in an hour, linear reading is mathematically impossible.</w:t>
      </w:r>
    </w:p>
    <w:p>
      <w:pPr>
        <w:pStyle w:val="Compact"/>
        <w:numPr>
          <w:ilvl w:val="0"/>
          <w:numId w:val="1008"/>
        </w:numPr>
      </w:pPr>
      <w:r>
        <w:rPr>
          <w:b/>
          <w:bCs/>
        </w:rPr>
        <w:t xml:space="preserve">The Executive Brief Dashboard:</w:t>
      </w:r>
      <w:r>
        <w:t xml:space="preserve"> </w:t>
      </w:r>
      <w:r>
        <w:t xml:space="preserve">Before displaying content, Vista generates a</w:t>
      </w:r>
      <w:r>
        <w:t xml:space="preserve"> </w:t>
      </w:r>
      <w:r>
        <w:t xml:space="preserve">“Layer 0”</w:t>
      </w:r>
      <w:r>
        <w:t xml:space="preserve"> </w:t>
      </w:r>
      <w:r>
        <w:t xml:space="preserve">dashboard. This includes a 3-bullet executive summary, estimated reading time savings (e.g.,</w:t>
      </w:r>
      <w:r>
        <w:t xml:space="preserve"> </w:t>
      </w:r>
      <w:r>
        <w:t xml:space="preserve">“Original: 45m / Vista: 6m”</w:t>
      </w:r>
      <w:r>
        <w:t xml:space="preserve">), and a</w:t>
      </w:r>
      <w:r>
        <w:t xml:space="preserve"> </w:t>
      </w:r>
      <w:r>
        <w:rPr>
          <w:b/>
          <w:bCs/>
        </w:rPr>
        <w:t xml:space="preserve">Sentiment Analysis</w:t>
      </w:r>
      <w:r>
        <w:t xml:space="preserve"> </w:t>
      </w:r>
      <w:r>
        <w:t xml:space="preserve">gauge (Positive/Neutral/Critical).</w:t>
      </w:r>
    </w:p>
    <w:p>
      <w:pPr>
        <w:pStyle w:val="Compact"/>
        <w:numPr>
          <w:ilvl w:val="0"/>
          <w:numId w:val="1008"/>
        </w:numPr>
      </w:pPr>
      <w:r>
        <w:rPr>
          <w:b/>
          <w:bCs/>
        </w:rPr>
        <w:t xml:space="preserve">Bias Detection:</w:t>
      </w:r>
      <w:r>
        <w:t xml:space="preserve"> </w:t>
      </w:r>
      <w:r>
        <w:t xml:space="preserve">The engine scans the document for rhetorical manipulation or unsupported claims, highlighting them in the dashboard. This acts as a</w:t>
      </w:r>
      <w:r>
        <w:t xml:space="preserve"> </w:t>
      </w:r>
      <w:r>
        <w:t xml:space="preserve">“cognitive shield,”</w:t>
      </w:r>
      <w:r>
        <w:t xml:space="preserve"> </w:t>
      </w:r>
      <w:r>
        <w:t xml:space="preserve">allowing the user to enter the document with appropriate skepticism.</w:t>
      </w:r>
    </w:p>
    <w:p>
      <w:pPr>
        <w:pStyle w:val="Compact"/>
        <w:numPr>
          <w:ilvl w:val="0"/>
          <w:numId w:val="1008"/>
        </w:numPr>
      </w:pPr>
      <w:r>
        <w:rPr>
          <w:b/>
          <w:bCs/>
        </w:rPr>
        <w:t xml:space="preserve">Key Decision Extraction:</w:t>
      </w:r>
      <w:r>
        <w:t xml:space="preserve"> </w:t>
      </w:r>
      <w:r>
        <w:t xml:space="preserve">Instead of summarizing</w:t>
      </w:r>
      <w:r>
        <w:t xml:space="preserve"> </w:t>
      </w:r>
      <w:r>
        <w:rPr>
          <w:i/>
          <w:iCs/>
        </w:rPr>
        <w:t xml:space="preserve">text</w:t>
      </w:r>
      <w:r>
        <w:t xml:space="preserve">, the engine extracts</w:t>
      </w:r>
      <w:r>
        <w:t xml:space="preserve"> </w:t>
      </w:r>
      <w:r>
        <w:rPr>
          <w:i/>
          <w:iCs/>
        </w:rPr>
        <w:t xml:space="preserve">decisions</w:t>
      </w:r>
      <w:r>
        <w:t xml:space="preserve"> </w:t>
      </w:r>
      <w:r>
        <w:t xml:space="preserve">and</w:t>
      </w:r>
      <w:r>
        <w:t xml:space="preserve"> </w:t>
      </w:r>
      <w:r>
        <w:rPr>
          <w:i/>
          <w:iCs/>
        </w:rPr>
        <w:t xml:space="preserve">action items</w:t>
      </w:r>
      <w:r>
        <w:t xml:space="preserve">, presenting them as a checklist.</w:t>
      </w:r>
    </w:p>
    <w:bookmarkEnd w:id="21"/>
    <w:bookmarkStart w:id="22" w:name="deep-mode-the-pedagogical-layer"/>
    <w:p>
      <w:pPr>
        <w:pStyle w:val="Heading3"/>
      </w:pPr>
      <w:r>
        <w:t xml:space="preserve">4.2 Deep Mode (The Pedagogical Layer)</w:t>
      </w:r>
    </w:p>
    <w:p>
      <w:pPr>
        <w:pStyle w:val="FirstParagraph"/>
      </w:pPr>
      <w:r>
        <w:t xml:space="preserve">Designed for researchers and learners,</w:t>
      </w:r>
      <w:r>
        <w:t xml:space="preserve"> </w:t>
      </w:r>
      <w:r>
        <w:rPr>
          <w:b/>
          <w:bCs/>
        </w:rPr>
        <w:t xml:space="preserve">Deep Mode</w:t>
      </w:r>
      <w:r>
        <w:t xml:space="preserve"> </w:t>
      </w:r>
      <w:r>
        <w:t xml:space="preserve">addresses the problem of</w:t>
      </w:r>
      <w:r>
        <w:t xml:space="preserve"> </w:t>
      </w:r>
      <w:r>
        <w:rPr>
          <w:i/>
          <w:iCs/>
        </w:rPr>
        <w:t xml:space="preserve">Complexity</w:t>
      </w:r>
      <w:r>
        <w:t xml:space="preserve">. When the goal is mastery rather than triage, Gist Mode is insufficient.</w:t>
      </w:r>
    </w:p>
    <w:p>
      <w:pPr>
        <w:pStyle w:val="Compact"/>
        <w:numPr>
          <w:ilvl w:val="0"/>
          <w:numId w:val="1009"/>
        </w:numPr>
      </w:pPr>
      <w:r>
        <w:rPr>
          <w:b/>
          <w:bCs/>
        </w:rPr>
        <w:t xml:space="preserve">The Jargon Buster:</w:t>
      </w:r>
      <w:r>
        <w:t xml:space="preserve"> </w:t>
      </w:r>
      <w:r>
        <w:t xml:space="preserve">Leveraging the</w:t>
      </w:r>
      <w:r>
        <w:t xml:space="preserve"> </w:t>
      </w:r>
      <w:r>
        <w:t xml:space="preserve">“Glossary in Context”</w:t>
      </w:r>
      <w:r>
        <w:t xml:space="preserve"> </w:t>
      </w:r>
      <w:r>
        <w:t xml:space="preserve">principle, Vista identifies domain-specific terminology (e.g.,</w:t>
      </w:r>
      <w:r>
        <w:t xml:space="preserve"> </w:t>
      </w:r>
      <w:r>
        <w:t xml:space="preserve">“stochastic gradient descent”</w:t>
      </w:r>
      <w:r>
        <w:t xml:space="preserve"> </w:t>
      </w:r>
      <w:r>
        <w:t xml:space="preserve">or</w:t>
      </w:r>
      <w:r>
        <w:t xml:space="preserve"> </w:t>
      </w:r>
      <w:r>
        <w:t xml:space="preserve">“EBITDA”</w:t>
      </w:r>
      <w:r>
        <w:t xml:space="preserve">). It wraps these terms in interactive tooltips. Hovering reveals a simplified definition generated specifically for the user’s expertise level, eliminating the need to context-switch to a search engine.</w:t>
      </w:r>
    </w:p>
    <w:p>
      <w:pPr>
        <w:pStyle w:val="Compact"/>
        <w:numPr>
          <w:ilvl w:val="0"/>
          <w:numId w:val="1009"/>
        </w:numPr>
      </w:pPr>
      <w:r>
        <w:rPr>
          <w:b/>
          <w:bCs/>
        </w:rPr>
        <w:t xml:space="preserve">Analogous Bridging (ELI5):</w:t>
      </w:r>
      <w:r>
        <w:t xml:space="preserve"> </w:t>
      </w:r>
      <w:r>
        <w:t xml:space="preserve">Complex concepts are often best understood through analogy. Deep Mode includes an</w:t>
      </w:r>
      <w:r>
        <w:t xml:space="preserve"> </w:t>
      </w:r>
      <w:r>
        <w:t xml:space="preserve">“Explain Like I’m 5”</w:t>
      </w:r>
      <w:r>
        <w:t xml:space="preserve"> </w:t>
      </w:r>
      <w:r>
        <w:t xml:space="preserve">toggle. When activated, the engine rewrites the current slide using a metaphor (e.g., explaining</w:t>
      </w:r>
      <w:r>
        <w:t xml:space="preserve"> </w:t>
      </w:r>
      <w:r>
        <w:t xml:space="preserve">“API Rate Limiting”</w:t>
      </w:r>
      <w:r>
        <w:t xml:space="preserve"> </w:t>
      </w:r>
      <w:r>
        <w:t xml:space="preserve">as</w:t>
      </w:r>
      <w:r>
        <w:t xml:space="preserve"> </w:t>
      </w:r>
      <w:r>
        <w:t xml:space="preserve">“a bouncer at a club”</w:t>
      </w:r>
      <w:r>
        <w:t xml:space="preserve">).</w:t>
      </w:r>
    </w:p>
    <w:p>
      <w:pPr>
        <w:pStyle w:val="Compact"/>
        <w:numPr>
          <w:ilvl w:val="0"/>
          <w:numId w:val="1009"/>
        </w:numPr>
      </w:pPr>
      <w:r>
        <w:rPr>
          <w:b/>
          <w:bCs/>
        </w:rPr>
        <w:t xml:space="preserve">Citation Tracing:</w:t>
      </w:r>
      <w:r>
        <w:t xml:space="preserve"> </w:t>
      </w:r>
      <w:r>
        <w:t xml:space="preserve">In Deep Mode, every claim is hyperlinked to its source within the document. Clicking a citation opens a</w:t>
      </w:r>
      <w:r>
        <w:t xml:space="preserve"> </w:t>
      </w:r>
      <w:r>
        <w:t xml:space="preserve">“Source Peek”</w:t>
      </w:r>
      <w:r>
        <w:t xml:space="preserve"> </w:t>
      </w:r>
      <w:r>
        <w:t xml:space="preserve">window, showing the raw paragraph from the original text side-by-side with the synthesized slide.</w:t>
      </w:r>
    </w:p>
    <w:bookmarkEnd w:id="22"/>
    <w:bookmarkStart w:id="23" w:name="Xb289e901d8d2d904ab8721cb6723889314c53dd"/>
    <w:p>
      <w:pPr>
        <w:pStyle w:val="Heading3"/>
      </w:pPr>
      <w:r>
        <w:t xml:space="preserve">4.3 The Interface: Spatial Navigation vs. Infinite Scroll</w:t>
      </w:r>
    </w:p>
    <w:p>
      <w:pPr>
        <w:pStyle w:val="FirstParagraph"/>
      </w:pPr>
      <w:r>
        <w:t xml:space="preserve">The dominance of the</w:t>
      </w:r>
      <w:r>
        <w:t xml:space="preserve"> </w:t>
      </w:r>
      <w:r>
        <w:t xml:space="preserve">“Infinite Scroll”</w:t>
      </w:r>
      <w:r>
        <w:t xml:space="preserve"> </w:t>
      </w:r>
      <w:r>
        <w:t xml:space="preserve">(vertical scrolling on web pages and PDFs) is a design flaw for memory retention. The human brain uses the</w:t>
      </w:r>
      <w:r>
        <w:t xml:space="preserve"> </w:t>
      </w:r>
      <w:r>
        <w:rPr>
          <w:b/>
          <w:bCs/>
        </w:rPr>
        <w:t xml:space="preserve">Method of Loci</w:t>
      </w:r>
      <w:r>
        <w:t xml:space="preserve"> </w:t>
      </w:r>
      <w:r>
        <w:t xml:space="preserve">(Spatial Memory) to store information—we remember</w:t>
      </w:r>
      <w:r>
        <w:t xml:space="preserve"> </w:t>
      </w:r>
      <w:r>
        <w:rPr>
          <w:i/>
          <w:iCs/>
        </w:rPr>
        <w:t xml:space="preserve">where</w:t>
      </w:r>
      <w:r>
        <w:t xml:space="preserve"> </w:t>
      </w:r>
      <w:r>
        <w:t xml:space="preserve">we saw something (e.g.,</w:t>
      </w:r>
      <w:r>
        <w:t xml:space="preserve"> </w:t>
      </w:r>
      <w:r>
        <w:t xml:space="preserve">“top left of the page”</w:t>
      </w:r>
      <w:r>
        <w:t xml:space="preserve">).</w:t>
      </w:r>
    </w:p>
    <w:p>
      <w:pPr>
        <w:pStyle w:val="BodyText"/>
      </w:pPr>
      <w:r>
        <w:t xml:space="preserve">Scrolling destroys spatial constancy. As text moves up the screen, its</w:t>
      </w:r>
      <w:r>
        <w:t xml:space="preserve"> </w:t>
      </w:r>
      <w:r>
        <w:t xml:space="preserve">“location”</w:t>
      </w:r>
      <w:r>
        <w:t xml:space="preserve"> </w:t>
      </w:r>
      <w:r>
        <w:t xml:space="preserve">changes, breaking the brain’s spatial anchor.</w:t>
      </w:r>
    </w:p>
    <w:p>
      <w:pPr>
        <w:pStyle w:val="BodyText"/>
      </w:pPr>
      <w:r>
        <w:rPr>
          <w:b/>
          <w:bCs/>
        </w:rPr>
        <w:t xml:space="preserve">The Vista Solution:</w:t>
      </w:r>
      <w:r>
        <w:t xml:space="preserve"> </w:t>
      </w:r>
      <w:r>
        <w:t xml:space="preserve">Vista utilizes a</w:t>
      </w:r>
      <w:r>
        <w:t xml:space="preserve"> </w:t>
      </w:r>
      <w:r>
        <w:rPr>
          <w:b/>
          <w:bCs/>
        </w:rPr>
        <w:t xml:space="preserve">Paginated Card Interface</w:t>
      </w:r>
      <w:r>
        <w:t xml:space="preserve"> </w:t>
      </w:r>
      <w:r>
        <w:t xml:space="preserve">(Slides).</w:t>
      </w:r>
    </w:p>
    <w:p>
      <w:pPr>
        <w:pStyle w:val="Compact"/>
        <w:numPr>
          <w:ilvl w:val="0"/>
          <w:numId w:val="1010"/>
        </w:numPr>
      </w:pPr>
      <w:r>
        <w:rPr>
          <w:b/>
          <w:bCs/>
        </w:rPr>
        <w:t xml:space="preserve">Spatial Constancy:</w:t>
      </w:r>
      <w:r>
        <w:t xml:space="preserve"> </w:t>
      </w:r>
      <w:r>
        <w:t xml:space="preserve">Information stays fixed on the screen until the user deliberately navigates away.</w:t>
      </w:r>
    </w:p>
    <w:p>
      <w:pPr>
        <w:pStyle w:val="Compact"/>
        <w:numPr>
          <w:ilvl w:val="0"/>
          <w:numId w:val="1010"/>
        </w:numPr>
      </w:pPr>
      <w:r>
        <w:rPr>
          <w:b/>
          <w:bCs/>
        </w:rPr>
        <w:t xml:space="preserve">Chunking:</w:t>
      </w:r>
      <w:r>
        <w:t xml:space="preserve"> </w:t>
      </w:r>
      <w:r>
        <w:t xml:space="preserve">Each slide represents a distinct</w:t>
      </w:r>
      <w:r>
        <w:t xml:space="preserve"> </w:t>
      </w:r>
      <w:r>
        <w:t xml:space="preserve">“idea unit.”</w:t>
      </w:r>
    </w:p>
    <w:p>
      <w:pPr>
        <w:pStyle w:val="Compact"/>
        <w:numPr>
          <w:ilvl w:val="0"/>
          <w:numId w:val="1010"/>
        </w:numPr>
      </w:pPr>
      <w:r>
        <w:rPr>
          <w:b/>
          <w:bCs/>
        </w:rPr>
        <w:t xml:space="preserve">Progress Mapping:</w:t>
      </w:r>
      <w:r>
        <w:t xml:space="preserve"> </w:t>
      </w:r>
      <w:r>
        <w:t xml:space="preserve">A visual sidebar indicates the user’s position within the logical argument (e.g.,</w:t>
      </w:r>
      <w:r>
        <w:t xml:space="preserve"> </w:t>
      </w:r>
      <w:r>
        <w:t xml:space="preserve">“Problem →</w:t>
      </w:r>
      <w:r>
        <w:t xml:space="preserve"> </w:t>
      </w:r>
      <w:r>
        <w:rPr>
          <w:b/>
          <w:bCs/>
        </w:rPr>
        <w:t xml:space="preserve">Analysis</w:t>
      </w:r>
      <w:r>
        <w:t xml:space="preserve"> </w:t>
      </w:r>
      <w:r>
        <w:t xml:space="preserve">→ Solution”</w:t>
      </w:r>
      <w:r>
        <w:t xml:space="preserve">), not just page numbers.</w:t>
      </w:r>
    </w:p>
    <w:bookmarkEnd w:id="23"/>
    <w:bookmarkEnd w:id="24"/>
    <w:bookmarkStart w:id="28" w:name="case-studies-projected-impact"/>
    <w:p>
      <w:pPr>
        <w:pStyle w:val="Heading2"/>
      </w:pPr>
      <w:r>
        <w:t xml:space="preserve">5. Case Studies &amp; Projected Impact</w:t>
      </w:r>
    </w:p>
    <w:p>
      <w:pPr>
        <w:pStyle w:val="FirstParagraph"/>
      </w:pPr>
      <w:r>
        <w:t xml:space="preserve">To validate the Vista architecture, we modeled three high-friction information scenarios.</w:t>
      </w:r>
    </w:p>
    <w:bookmarkStart w:id="25" w:name="X6f0ab6b5ba4f3676256292b48821450c5067be5"/>
    <w:p>
      <w:pPr>
        <w:pStyle w:val="Heading3"/>
      </w:pPr>
      <w:r>
        <w:t xml:space="preserve">5.1 The Researcher: Decompressing Academic Density</w:t>
      </w:r>
    </w:p>
    <w:p>
      <w:pPr>
        <w:pStyle w:val="Compact"/>
        <w:numPr>
          <w:ilvl w:val="0"/>
          <w:numId w:val="1011"/>
        </w:numPr>
      </w:pPr>
      <w:r>
        <w:rPr>
          <w:b/>
          <w:bCs/>
        </w:rPr>
        <w:t xml:space="preserve">Scenario:</w:t>
      </w:r>
      <w:r>
        <w:t xml:space="preserve"> </w:t>
      </w:r>
      <w:r>
        <w:t xml:space="preserve">A PhD student must review a 40-page technical paper on</w:t>
      </w:r>
      <w:r>
        <w:t xml:space="preserve"> </w:t>
      </w:r>
      <w:r>
        <w:rPr>
          <w:i/>
          <w:iCs/>
        </w:rPr>
        <w:t xml:space="preserve">Transformer Architecture</w:t>
      </w:r>
      <w:r>
        <w:t xml:space="preserve">.</w:t>
      </w:r>
    </w:p>
    <w:p>
      <w:pPr>
        <w:pStyle w:val="Compact"/>
        <w:numPr>
          <w:ilvl w:val="0"/>
          <w:numId w:val="1011"/>
        </w:numPr>
      </w:pPr>
      <w:r>
        <w:rPr>
          <w:b/>
          <w:bCs/>
        </w:rPr>
        <w:t xml:space="preserve">Friction:</w:t>
      </w:r>
      <w:r>
        <w:t xml:space="preserve"> </w:t>
      </w:r>
      <w:r>
        <w:t xml:space="preserve">The paper is dense, mathematically heavy, and assumes prior knowledge.</w:t>
      </w:r>
    </w:p>
    <w:p>
      <w:pPr>
        <w:pStyle w:val="Compact"/>
        <w:numPr>
          <w:ilvl w:val="0"/>
          <w:numId w:val="1011"/>
        </w:numPr>
      </w:pPr>
      <w:r>
        <w:rPr>
          <w:b/>
          <w:bCs/>
        </w:rPr>
        <w:t xml:space="preserve">Vista Impact:</w:t>
      </w:r>
    </w:p>
    <w:p>
      <w:pPr>
        <w:pStyle w:val="Compact"/>
        <w:numPr>
          <w:ilvl w:val="1"/>
          <w:numId w:val="1012"/>
        </w:numPr>
      </w:pPr>
      <w:r>
        <w:rPr>
          <w:b/>
          <w:bCs/>
        </w:rPr>
        <w:t xml:space="preserve">Time:</w:t>
      </w:r>
      <w:r>
        <w:t xml:space="preserve"> </w:t>
      </w:r>
      <w:r>
        <w:t xml:space="preserve">Reading time reduced from 2 hours to 25 minutes.</w:t>
      </w:r>
    </w:p>
    <w:p>
      <w:pPr>
        <w:pStyle w:val="Compact"/>
        <w:numPr>
          <w:ilvl w:val="1"/>
          <w:numId w:val="1012"/>
        </w:numPr>
      </w:pPr>
      <w:r>
        <w:rPr>
          <w:b/>
          <w:bCs/>
        </w:rPr>
        <w:t xml:space="preserve">Comprehension:</w:t>
      </w:r>
      <w:r>
        <w:t xml:space="preserve"> </w:t>
      </w:r>
      <w:r>
        <w:t xml:space="preserve">The</w:t>
      </w:r>
      <w:r>
        <w:t xml:space="preserve"> </w:t>
      </w:r>
      <w:r>
        <w:t xml:space="preserve">“Math-to-English”</w:t>
      </w:r>
      <w:r>
        <w:t xml:space="preserve"> </w:t>
      </w:r>
      <w:r>
        <w:t xml:space="preserve">feature translates complex equations into plain-language explanations.</w:t>
      </w:r>
    </w:p>
    <w:p>
      <w:pPr>
        <w:pStyle w:val="Compact"/>
        <w:numPr>
          <w:ilvl w:val="1"/>
          <w:numId w:val="1012"/>
        </w:numPr>
      </w:pPr>
      <w:r>
        <w:rPr>
          <w:b/>
          <w:bCs/>
        </w:rPr>
        <w:t xml:space="preserve">Retention:</w:t>
      </w:r>
      <w:r>
        <w:t xml:space="preserve"> </w:t>
      </w:r>
      <w:r>
        <w:t xml:space="preserve">The generated</w:t>
      </w:r>
      <w:r>
        <w:t xml:space="preserve"> </w:t>
      </w:r>
      <w:r>
        <w:t xml:space="preserve">“Concept Map”</w:t>
      </w:r>
      <w:r>
        <w:t xml:space="preserve"> </w:t>
      </w:r>
      <w:r>
        <w:t xml:space="preserve">(Mermaid.js) visualizes the data flow of the Transformer model, creating a permanent visual anchor.</w:t>
      </w:r>
    </w:p>
    <w:bookmarkEnd w:id="25"/>
    <w:bookmarkStart w:id="26" w:name="X2dbb7bfedc4898c3b54c6d04a7766434f48c6b3"/>
    <w:p>
      <w:pPr>
        <w:pStyle w:val="Heading3"/>
      </w:pPr>
      <w:r>
        <w:t xml:space="preserve">5.2 The Executive: Competitive Intelligence at Scale</w:t>
      </w:r>
    </w:p>
    <w:p>
      <w:pPr>
        <w:pStyle w:val="Compact"/>
        <w:numPr>
          <w:ilvl w:val="0"/>
          <w:numId w:val="1013"/>
        </w:numPr>
      </w:pPr>
      <w:r>
        <w:rPr>
          <w:b/>
          <w:bCs/>
        </w:rPr>
        <w:t xml:space="preserve">Scenario:</w:t>
      </w:r>
      <w:r>
        <w:t xml:space="preserve"> </w:t>
      </w:r>
      <w:r>
        <w:t xml:space="preserve">A VP of Strategy needs to analyze Q4 earnings reports from 5 competitors before a board meeting.</w:t>
      </w:r>
    </w:p>
    <w:p>
      <w:pPr>
        <w:pStyle w:val="Compact"/>
        <w:numPr>
          <w:ilvl w:val="0"/>
          <w:numId w:val="1013"/>
        </w:numPr>
      </w:pPr>
      <w:r>
        <w:rPr>
          <w:b/>
          <w:bCs/>
        </w:rPr>
        <w:t xml:space="preserve">Friction:</w:t>
      </w:r>
      <w:r>
        <w:t xml:space="preserve"> </w:t>
      </w:r>
      <w:r>
        <w:t xml:space="preserve">500+ pages of corporate speak, financial tables, and repetitive formatting.</w:t>
      </w:r>
    </w:p>
    <w:p>
      <w:pPr>
        <w:pStyle w:val="Compact"/>
        <w:numPr>
          <w:ilvl w:val="0"/>
          <w:numId w:val="1013"/>
        </w:numPr>
      </w:pPr>
      <w:r>
        <w:rPr>
          <w:b/>
          <w:bCs/>
        </w:rPr>
        <w:t xml:space="preserve">Vista Impact:</w:t>
      </w:r>
    </w:p>
    <w:p>
      <w:pPr>
        <w:pStyle w:val="Compact"/>
        <w:numPr>
          <w:ilvl w:val="1"/>
          <w:numId w:val="1014"/>
        </w:numPr>
      </w:pPr>
      <w:r>
        <w:rPr>
          <w:b/>
          <w:bCs/>
        </w:rPr>
        <w:t xml:space="preserve">Synthesis:</w:t>
      </w:r>
      <w:r>
        <w:t xml:space="preserve"> </w:t>
      </w:r>
      <w:r>
        <w:t xml:space="preserve">Vista processes all 5 documents in parallel (Batch Mode).</w:t>
      </w:r>
    </w:p>
    <w:p>
      <w:pPr>
        <w:pStyle w:val="Compact"/>
        <w:numPr>
          <w:ilvl w:val="1"/>
          <w:numId w:val="1014"/>
        </w:numPr>
      </w:pPr>
      <w:r>
        <w:rPr>
          <w:b/>
          <w:bCs/>
        </w:rPr>
        <w:t xml:space="preserve">Comparison:</w:t>
      </w:r>
      <w:r>
        <w:t xml:space="preserve"> </w:t>
      </w:r>
      <w:r>
        <w:t xml:space="preserve">The engine generates a comparative table of key metrics (Revenue, Churn, Guidance) across all 5 documents.</w:t>
      </w:r>
    </w:p>
    <w:p>
      <w:pPr>
        <w:pStyle w:val="Compact"/>
        <w:numPr>
          <w:ilvl w:val="1"/>
          <w:numId w:val="1014"/>
        </w:numPr>
      </w:pPr>
      <w:r>
        <w:rPr>
          <w:b/>
          <w:bCs/>
        </w:rPr>
        <w:t xml:space="preserve">Speed:</w:t>
      </w:r>
      <w:r>
        <w:t xml:space="preserve"> </w:t>
      </w:r>
      <w:r>
        <w:t xml:space="preserve">Total synthesis time: 10 minutes. The VP enters the meeting with a</w:t>
      </w:r>
      <w:r>
        <w:t xml:space="preserve"> </w:t>
      </w:r>
      <w:r>
        <w:t xml:space="preserve">“Matrix View”</w:t>
      </w:r>
      <w:r>
        <w:t xml:space="preserve"> </w:t>
      </w:r>
      <w:r>
        <w:t xml:space="preserve">of the market rather than fragmented notes.</w:t>
      </w:r>
    </w:p>
    <w:bookmarkEnd w:id="26"/>
    <w:bookmarkStart w:id="27" w:name="the-developer-documentation-as-a-graph"/>
    <w:p>
      <w:pPr>
        <w:pStyle w:val="Heading3"/>
      </w:pPr>
      <w:r>
        <w:t xml:space="preserve">5.3 The Developer: Documentation as a Graph</w:t>
      </w:r>
    </w:p>
    <w:p>
      <w:pPr>
        <w:pStyle w:val="Compact"/>
        <w:numPr>
          <w:ilvl w:val="0"/>
          <w:numId w:val="1015"/>
        </w:numPr>
      </w:pPr>
      <w:r>
        <w:rPr>
          <w:b/>
          <w:bCs/>
        </w:rPr>
        <w:t xml:space="preserve">Scenario:</w:t>
      </w:r>
      <w:r>
        <w:t xml:space="preserve"> </w:t>
      </w:r>
      <w:r>
        <w:t xml:space="preserve">A Senior Engineer needs to learn a new framework (e.g., Rust’s ownership model) from the official documentation.</w:t>
      </w:r>
    </w:p>
    <w:p>
      <w:pPr>
        <w:pStyle w:val="Compact"/>
        <w:numPr>
          <w:ilvl w:val="0"/>
          <w:numId w:val="1015"/>
        </w:numPr>
      </w:pPr>
      <w:r>
        <w:rPr>
          <w:b/>
          <w:bCs/>
        </w:rPr>
        <w:t xml:space="preserve">Friction:</w:t>
      </w:r>
      <w:r>
        <w:t xml:space="preserve"> </w:t>
      </w:r>
      <w:r>
        <w:t xml:space="preserve">The documentation is vast, circular, and abstract.</w:t>
      </w:r>
    </w:p>
    <w:p>
      <w:pPr>
        <w:pStyle w:val="Compact"/>
        <w:numPr>
          <w:ilvl w:val="0"/>
          <w:numId w:val="1015"/>
        </w:numPr>
      </w:pPr>
      <w:r>
        <w:rPr>
          <w:b/>
          <w:bCs/>
        </w:rPr>
        <w:t xml:space="preserve">Vista Impact:</w:t>
      </w:r>
    </w:p>
    <w:p>
      <w:pPr>
        <w:pStyle w:val="Compact"/>
        <w:numPr>
          <w:ilvl w:val="1"/>
          <w:numId w:val="1016"/>
        </w:numPr>
      </w:pPr>
      <w:r>
        <w:rPr>
          <w:b/>
          <w:bCs/>
        </w:rPr>
        <w:t xml:space="preserve">Structure:</w:t>
      </w:r>
      <w:r>
        <w:t xml:space="preserve"> </w:t>
      </w:r>
      <w:r>
        <w:t xml:space="preserve">Vista converts the linear documentation into a</w:t>
      </w:r>
      <w:r>
        <w:t xml:space="preserve"> </w:t>
      </w:r>
      <w:r>
        <w:t xml:space="preserve">“Skill Tree.”</w:t>
      </w:r>
    </w:p>
    <w:p>
      <w:pPr>
        <w:pStyle w:val="Compact"/>
        <w:numPr>
          <w:ilvl w:val="1"/>
          <w:numId w:val="1016"/>
        </w:numPr>
      </w:pPr>
      <w:r>
        <w:rPr>
          <w:b/>
          <w:bCs/>
        </w:rPr>
        <w:t xml:space="preserve">Active Learning:</w:t>
      </w:r>
      <w:r>
        <w:t xml:space="preserve"> </w:t>
      </w:r>
      <w:r>
        <w:t xml:space="preserve">The engine inserts code challenges (Socratic Mode) after every major concept to verify understanding before unlocking the next</w:t>
      </w:r>
      <w:r>
        <w:t xml:space="preserve"> </w:t>
      </w:r>
      <w:r>
        <w:t xml:space="preserve">“node.”</w:t>
      </w:r>
    </w:p>
    <w:p>
      <w:pPr>
        <w:pStyle w:val="Compact"/>
        <w:numPr>
          <w:ilvl w:val="1"/>
          <w:numId w:val="1016"/>
        </w:numPr>
      </w:pPr>
      <w:r>
        <w:rPr>
          <w:b/>
          <w:bCs/>
        </w:rPr>
        <w:t xml:space="preserve">Result:</w:t>
      </w:r>
      <w:r>
        <w:t xml:space="preserve"> </w:t>
      </w:r>
      <w:r>
        <w:t xml:space="preserve">The engineer builds a mental model of the</w:t>
      </w:r>
      <w:r>
        <w:t xml:space="preserve"> </w:t>
      </w:r>
      <w:r>
        <w:rPr>
          <w:i/>
          <w:iCs/>
        </w:rPr>
        <w:t xml:space="preserve">system</w:t>
      </w:r>
      <w:r>
        <w:t xml:space="preserve"> </w:t>
      </w:r>
      <w:r>
        <w:t xml:space="preserve">rather than just memorizing syntax.</w:t>
      </w:r>
    </w:p>
    <w:bookmarkEnd w:id="27"/>
    <w:bookmarkEnd w:id="28"/>
    <w:bookmarkStart w:id="29" w:name="Xb5928c4981e20282a5750958587c7aecdae22ae"/>
    <w:p>
      <w:pPr>
        <w:pStyle w:val="Heading2"/>
      </w:pPr>
      <w:r>
        <w:t xml:space="preserve">6. Conclusion: The Age of Augmented Intelligence</w:t>
      </w:r>
    </w:p>
    <w:p>
      <w:pPr>
        <w:pStyle w:val="FirstParagraph"/>
      </w:pPr>
      <w:r>
        <w:t xml:space="preserve">The fundamental promise of Artificial Intelligence is not to replace human thought, but to extend it. Yet, the current trajectory of</w:t>
      </w:r>
      <w:r>
        <w:t xml:space="preserve"> </w:t>
      </w:r>
      <w:r>
        <w:t xml:space="preserve">“Generative AI”</w:t>
      </w:r>
      <w:r>
        <w:t xml:space="preserve"> </w:t>
      </w:r>
      <w:r>
        <w:t xml:space="preserve">threatens to drown us in a sea of synthetic content. If we use AI only to</w:t>
      </w:r>
      <w:r>
        <w:t xml:space="preserve"> </w:t>
      </w:r>
      <w:r>
        <w:rPr>
          <w:i/>
          <w:iCs/>
        </w:rPr>
        <w:t xml:space="preserve">write</w:t>
      </w:r>
      <w:r>
        <w:t xml:space="preserve"> </w:t>
      </w:r>
      <w:r>
        <w:t xml:space="preserve">faster, we are merely accelerating the problem.</w:t>
      </w:r>
    </w:p>
    <w:p>
      <w:pPr>
        <w:pStyle w:val="BodyText"/>
      </w:pPr>
      <w:r>
        <w:rPr>
          <w:b/>
          <w:bCs/>
        </w:rPr>
        <w:t xml:space="preserve">Vista represents the counter-movement: AI as a Reader.</w:t>
      </w:r>
    </w:p>
    <w:p>
      <w:pPr>
        <w:pStyle w:val="BodyText"/>
      </w:pPr>
      <w:r>
        <w:t xml:space="preserve">By building a dedicated</w:t>
      </w:r>
      <w:r>
        <w:t xml:space="preserve"> </w:t>
      </w:r>
      <w:r>
        <w:t xml:space="preserve">“Cognitive Engine”</w:t>
      </w:r>
      <w:r>
        <w:t xml:space="preserve"> </w:t>
      </w:r>
      <w:r>
        <w:t xml:space="preserve">that sits between the human mind and the infinite stream of information, we unlock a new form of intellectual leverage. We move beyond the era of</w:t>
      </w:r>
      <w:r>
        <w:t xml:space="preserve"> </w:t>
      </w:r>
      <w:r>
        <w:t xml:space="preserve">“skimming”</w:t>
      </w:r>
      <w:r>
        <w:t xml:space="preserve"> </w:t>
      </w:r>
      <w:r>
        <w:t xml:space="preserve">and</w:t>
      </w:r>
      <w:r>
        <w:t xml:space="preserve"> </w:t>
      </w:r>
      <w:r>
        <w:t xml:space="preserve">“summarizing”</w:t>
      </w:r>
      <w:r>
        <w:t xml:space="preserve"> </w:t>
      </w:r>
      <w:r>
        <w:t xml:space="preserve">into an age of</w:t>
      </w:r>
      <w:r>
        <w:t xml:space="preserve"> </w:t>
      </w:r>
      <w:r>
        <w:rPr>
          <w:b/>
          <w:bCs/>
        </w:rPr>
        <w:t xml:space="preserve">Structured Assimilation</w:t>
      </w:r>
      <w:r>
        <w:t xml:space="preserve">.</w:t>
      </w:r>
    </w:p>
    <w:p>
      <w:pPr>
        <w:pStyle w:val="BodyText"/>
      </w:pPr>
      <w:r>
        <w:t xml:space="preserve">The future belongs to the</w:t>
      </w:r>
      <w:r>
        <w:t xml:space="preserve"> </w:t>
      </w:r>
      <w:r>
        <w:rPr>
          <w:b/>
          <w:bCs/>
        </w:rPr>
        <w:t xml:space="preserve">Centaur</w:t>
      </w:r>
      <w:r>
        <w:t xml:space="preserve">—the human who can harness AI not just to output more words, but to input more</w:t>
      </w:r>
      <w:r>
        <w:t xml:space="preserve"> </w:t>
      </w:r>
      <w:r>
        <w:rPr>
          <w:i/>
          <w:iCs/>
        </w:rPr>
        <w:t xml:space="preserve">meaning</w:t>
      </w:r>
      <w:r>
        <w:t xml:space="preserve">. Vista handles the heavy lifting of processing, filtering, and structuring raw data, freeing the human mind to do what it does best: reason, connect, and decide.</w:t>
      </w:r>
    </w:p>
    <w:p>
      <w:pPr>
        <w:pStyle w:val="BodyText"/>
      </w:pPr>
      <w:r>
        <w:t xml:space="preserve">We invite you to join us in building this new architecture for human knowledge. The bottleneck is no longer information; it is the speed at which we can understand it.</w:t>
      </w:r>
    </w:p>
    <w:p>
      <w:pPr>
        <w:pStyle w:val="BodyText"/>
      </w:pPr>
      <w:r>
        <w:t xml:space="preserve">Let us build the engine to fix it.</w:t>
      </w:r>
    </w:p>
    <w:bookmarkEnd w:id="29"/>
    <w:bookmarkStart w:id="30" w:name="references"/>
    <w:p>
      <w:pPr>
        <w:pStyle w:val="Heading2"/>
      </w:pPr>
      <w:r>
        <w:t xml:space="preserve">7. References</w:t>
      </w:r>
    </w:p>
    <w:p>
      <w:pPr>
        <w:pStyle w:val="Compact"/>
        <w:numPr>
          <w:ilvl w:val="0"/>
          <w:numId w:val="1017"/>
        </w:numPr>
      </w:pPr>
      <w:r>
        <w:rPr>
          <w:b/>
          <w:bCs/>
        </w:rPr>
        <w:t xml:space="preserve">Sweller, J. (1988).</w:t>
      </w:r>
      <w:r>
        <w:t xml:space="preserve"> </w:t>
      </w:r>
      <w:r>
        <w:rPr>
          <w:i/>
          <w:iCs/>
        </w:rPr>
        <w:t xml:space="preserve">Cognitive load during problem solving: Effects on learning.</w:t>
      </w:r>
      <w:r>
        <w:t xml:space="preserve"> </w:t>
      </w:r>
      <w:r>
        <w:t xml:space="preserve">Cognitive Science, 12(2), 257-285.</w:t>
      </w:r>
    </w:p>
    <w:p>
      <w:pPr>
        <w:pStyle w:val="Compact"/>
        <w:numPr>
          <w:ilvl w:val="0"/>
          <w:numId w:val="1017"/>
        </w:numPr>
      </w:pPr>
      <w:r>
        <w:rPr>
          <w:b/>
          <w:bCs/>
        </w:rPr>
        <w:t xml:space="preserve">Paivio, A. (1971).</w:t>
      </w:r>
      <w:r>
        <w:t xml:space="preserve"> </w:t>
      </w:r>
      <w:r>
        <w:rPr>
          <w:i/>
          <w:iCs/>
        </w:rPr>
        <w:t xml:space="preserve">Imagery and verbal processes.</w:t>
      </w:r>
      <w:r>
        <w:t xml:space="preserve"> </w:t>
      </w:r>
      <w:r>
        <w:t xml:space="preserve">New York: Holt, Rinehart and Winston.</w:t>
      </w:r>
    </w:p>
    <w:p>
      <w:pPr>
        <w:pStyle w:val="Compact"/>
        <w:numPr>
          <w:ilvl w:val="0"/>
          <w:numId w:val="1017"/>
        </w:numPr>
      </w:pPr>
      <w:r>
        <w:rPr>
          <w:b/>
          <w:bCs/>
        </w:rPr>
        <w:t xml:space="preserve">Miller, G. A. (1956).</w:t>
      </w:r>
      <w:r>
        <w:t xml:space="preserve"> </w:t>
      </w:r>
      <w:r>
        <w:rPr>
          <w:i/>
          <w:iCs/>
        </w:rPr>
        <w:t xml:space="preserve">The magical number seven, plus or minus two: Some limits on our capacity for processing information.</w:t>
      </w:r>
      <w:r>
        <w:t xml:space="preserve"> </w:t>
      </w:r>
      <w:r>
        <w:t xml:space="preserve">Psychological Review, 63(2), 81-97.</w:t>
      </w:r>
    </w:p>
    <w:p>
      <w:pPr>
        <w:pStyle w:val="Compact"/>
        <w:numPr>
          <w:ilvl w:val="0"/>
          <w:numId w:val="1017"/>
        </w:numPr>
      </w:pPr>
      <w:r>
        <w:rPr>
          <w:b/>
          <w:bCs/>
        </w:rPr>
        <w:t xml:space="preserve">Vygotsky, L. S. (1978).</w:t>
      </w:r>
      <w:r>
        <w:t xml:space="preserve"> </w:t>
      </w:r>
      <w:r>
        <w:rPr>
          <w:i/>
          <w:iCs/>
        </w:rPr>
        <w:t xml:space="preserve">Mind in society: The development of higher psychological processes.</w:t>
      </w:r>
      <w:r>
        <w:t xml:space="preserve"> </w:t>
      </w:r>
      <w:r>
        <w:t xml:space="preserve">Cambridge, MA: Harvard University Press.</w:t>
      </w:r>
    </w:p>
    <w:p>
      <w:pPr>
        <w:pStyle w:val="Compact"/>
        <w:numPr>
          <w:ilvl w:val="0"/>
          <w:numId w:val="1017"/>
        </w:numPr>
      </w:pPr>
      <w:r>
        <w:rPr>
          <w:b/>
          <w:bCs/>
        </w:rPr>
        <w:t xml:space="preserve">Roediger, H. L., &amp; Karpicke, J. D. (2006).</w:t>
      </w:r>
      <w:r>
        <w:t xml:space="preserve"> </w:t>
      </w:r>
      <w:r>
        <w:rPr>
          <w:i/>
          <w:iCs/>
        </w:rPr>
        <w:t xml:space="preserve">The power of testing memory: Basic research and implications for educational practice.</w:t>
      </w:r>
      <w:r>
        <w:t xml:space="preserve"> </w:t>
      </w:r>
      <w:r>
        <w:t xml:space="preserve">Perspectives on Psychological Science, 1(3), 181-210.</w:t>
      </w:r>
    </w:p>
    <w:p>
      <w:pPr>
        <w:pStyle w:val="Compact"/>
        <w:numPr>
          <w:ilvl w:val="0"/>
          <w:numId w:val="1017"/>
        </w:numPr>
      </w:pPr>
      <w:r>
        <w:rPr>
          <w:b/>
          <w:bCs/>
        </w:rPr>
        <w:t xml:space="preserve">Shannon, C. E. (1948).</w:t>
      </w:r>
      <w:r>
        <w:t xml:space="preserve"> </w:t>
      </w:r>
      <w:r>
        <w:rPr>
          <w:i/>
          <w:iCs/>
        </w:rPr>
        <w:t xml:space="preserve">A Mathematical Theory of Communication.</w:t>
      </w:r>
      <w:r>
        <w:t xml:space="preserve"> </w:t>
      </w:r>
      <w:r>
        <w:t xml:space="preserve">Bell System Technical Journal, 27, 379–423.</w:t>
      </w:r>
    </w:p>
    <w:bookmarkEnd w:id="30"/>
    <w:bookmarkEnd w:id="3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2026-02-10T12:30:17Z</dcterms:created>
  <dcterms:modified xsi:type="dcterms:W3CDTF">2026-02-10T12:30:17Z</dcterms:modified>
</cp:coreProperties>
</file>

<file path=docProps/custom.xml><?xml version="1.0" encoding="utf-8"?>
<Properties xmlns="http://schemas.openxmlformats.org/officeDocument/2006/custom-properties" xmlns:vt="http://schemas.openxmlformats.org/officeDocument/2006/docPropsVTypes"/>
</file>